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B0" w:rsidRDefault="00EE3A75" w:rsidP="0095654C">
      <w:pPr>
        <w:pStyle w:val="ad"/>
        <w:spacing w:line="276" w:lineRule="auto"/>
        <w:ind w:left="0"/>
        <w:jc w:val="center"/>
        <w:rPr>
          <w:b/>
          <w:sz w:val="28"/>
          <w:szCs w:val="28"/>
        </w:rPr>
      </w:pPr>
      <w:r w:rsidRPr="00EE3A75">
        <w:rPr>
          <w:b/>
          <w:sz w:val="28"/>
          <w:szCs w:val="28"/>
        </w:rPr>
        <w:t xml:space="preserve">ЗАСТОСУВАННЯ КОРМОВОЇ ДОБАВКИ «БІЛО-АКТІВ» У РАЦІОНАХ ПЕРЕПЕЛІВ З МЕТОЮ ПІДВИЩЕННЯ ПРОДУКТИВНОСТІ ТА ПОКРАЩЕННЯ ЦІННОСТІ ПРОДУКЦІЇ ПТАХІВНИЦТВА </w:t>
      </w:r>
    </w:p>
    <w:p w:rsidR="00EE3A75" w:rsidRPr="00EE3A75" w:rsidRDefault="00EE3A75" w:rsidP="0095654C">
      <w:pPr>
        <w:pStyle w:val="ad"/>
        <w:spacing w:line="276" w:lineRule="auto"/>
        <w:ind w:left="0"/>
        <w:jc w:val="center"/>
        <w:rPr>
          <w:b/>
          <w:sz w:val="28"/>
          <w:szCs w:val="28"/>
        </w:rPr>
      </w:pPr>
    </w:p>
    <w:p w:rsidR="00AB477B" w:rsidRPr="00C94E76" w:rsidRDefault="0013518E" w:rsidP="0095654C">
      <w:pPr>
        <w:pStyle w:val="ad"/>
        <w:spacing w:line="360" w:lineRule="auto"/>
        <w:ind w:left="0"/>
        <w:jc w:val="center"/>
        <w:rPr>
          <w:b/>
          <w:i/>
        </w:rPr>
      </w:pPr>
      <w:r w:rsidRPr="00C94E76">
        <w:rPr>
          <w:b/>
          <w:i/>
        </w:rPr>
        <w:t>А. В. </w:t>
      </w:r>
      <w:r w:rsidR="005404B0" w:rsidRPr="00C94E76">
        <w:rPr>
          <w:b/>
          <w:i/>
        </w:rPr>
        <w:t>Гунчак</w:t>
      </w:r>
      <w:r w:rsidRPr="00C94E76">
        <w:rPr>
          <w:b/>
          <w:i/>
        </w:rPr>
        <w:t>,</w:t>
      </w:r>
      <w:r w:rsidR="005404B0" w:rsidRPr="00C94E76">
        <w:rPr>
          <w:b/>
          <w:i/>
        </w:rPr>
        <w:t xml:space="preserve"> </w:t>
      </w:r>
      <w:r w:rsidRPr="00C94E76">
        <w:rPr>
          <w:b/>
          <w:i/>
        </w:rPr>
        <w:t>з</w:t>
      </w:r>
      <w:r w:rsidR="005404B0" w:rsidRPr="00C94E76">
        <w:rPr>
          <w:b/>
          <w:i/>
        </w:rPr>
        <w:t xml:space="preserve">ав. </w:t>
      </w:r>
      <w:proofErr w:type="spellStart"/>
      <w:r w:rsidR="005404B0" w:rsidRPr="00C94E76">
        <w:rPr>
          <w:b/>
          <w:i/>
        </w:rPr>
        <w:t>лаб</w:t>
      </w:r>
      <w:proofErr w:type="spellEnd"/>
      <w:r w:rsidR="005404B0" w:rsidRPr="00C94E76">
        <w:rPr>
          <w:b/>
          <w:i/>
        </w:rPr>
        <w:t>.</w:t>
      </w:r>
      <w:r w:rsidR="00E10FB4">
        <w:rPr>
          <w:b/>
          <w:i/>
        </w:rPr>
        <w:t>,</w:t>
      </w:r>
      <w:r w:rsidR="005404B0" w:rsidRPr="00C94E76">
        <w:rPr>
          <w:b/>
          <w:i/>
        </w:rPr>
        <w:t xml:space="preserve"> </w:t>
      </w:r>
      <w:proofErr w:type="spellStart"/>
      <w:r w:rsidR="005404B0" w:rsidRPr="00C94E76">
        <w:rPr>
          <w:b/>
          <w:i/>
        </w:rPr>
        <w:t>д</w:t>
      </w:r>
      <w:r w:rsidR="00AE6C4E">
        <w:rPr>
          <w:b/>
          <w:i/>
        </w:rPr>
        <w:t>.</w:t>
      </w:r>
      <w:r w:rsidR="005404B0" w:rsidRPr="00C94E76">
        <w:rPr>
          <w:b/>
          <w:i/>
        </w:rPr>
        <w:t>с</w:t>
      </w:r>
      <w:r w:rsidR="00AE6C4E">
        <w:rPr>
          <w:b/>
          <w:i/>
        </w:rPr>
        <w:t>.-</w:t>
      </w:r>
      <w:r w:rsidR="005404B0" w:rsidRPr="00C94E76">
        <w:rPr>
          <w:b/>
          <w:i/>
        </w:rPr>
        <w:t>г</w:t>
      </w:r>
      <w:r w:rsidR="00AE6C4E">
        <w:rPr>
          <w:b/>
          <w:i/>
        </w:rPr>
        <w:t>.</w:t>
      </w:r>
      <w:r w:rsidR="005404B0" w:rsidRPr="00C94E76">
        <w:rPr>
          <w:b/>
          <w:i/>
        </w:rPr>
        <w:t>н</w:t>
      </w:r>
      <w:proofErr w:type="spellEnd"/>
      <w:r w:rsidR="00AE6C4E">
        <w:rPr>
          <w:b/>
          <w:i/>
        </w:rPr>
        <w:t>.</w:t>
      </w:r>
      <w:r w:rsidR="007A608B" w:rsidRPr="00C94E76">
        <w:rPr>
          <w:b/>
          <w:i/>
        </w:rPr>
        <w:t>;</w:t>
      </w:r>
      <w:r w:rsidR="00AE6C4E">
        <w:rPr>
          <w:b/>
          <w:i/>
        </w:rPr>
        <w:t xml:space="preserve"> </w:t>
      </w:r>
      <w:r w:rsidR="007A608B" w:rsidRPr="00C94E76">
        <w:rPr>
          <w:b/>
          <w:i/>
        </w:rPr>
        <w:t xml:space="preserve">Б. Я. Кирилів, </w:t>
      </w:r>
      <w:proofErr w:type="spellStart"/>
      <w:r w:rsidR="007A608B" w:rsidRPr="00C94E76">
        <w:rPr>
          <w:b/>
          <w:i/>
        </w:rPr>
        <w:t>с.н.с</w:t>
      </w:r>
      <w:proofErr w:type="spellEnd"/>
      <w:r w:rsidR="007A608B" w:rsidRPr="00C94E76">
        <w:rPr>
          <w:b/>
          <w:i/>
        </w:rPr>
        <w:t>.</w:t>
      </w:r>
      <w:r w:rsidR="00E10FB4">
        <w:rPr>
          <w:b/>
          <w:i/>
        </w:rPr>
        <w:t>,</w:t>
      </w:r>
      <w:r w:rsidR="007A608B" w:rsidRPr="00C94E76">
        <w:rPr>
          <w:b/>
          <w:i/>
        </w:rPr>
        <w:t xml:space="preserve"> </w:t>
      </w:r>
      <w:proofErr w:type="spellStart"/>
      <w:r w:rsidR="007A608B" w:rsidRPr="00C94E76">
        <w:rPr>
          <w:b/>
          <w:i/>
        </w:rPr>
        <w:t>к</w:t>
      </w:r>
      <w:r w:rsidR="00AE6C4E">
        <w:rPr>
          <w:b/>
          <w:i/>
        </w:rPr>
        <w:t>.</w:t>
      </w:r>
      <w:r w:rsidR="00AE6C4E" w:rsidRPr="00C94E76">
        <w:rPr>
          <w:b/>
          <w:i/>
        </w:rPr>
        <w:t>с</w:t>
      </w:r>
      <w:r w:rsidR="00AE6C4E">
        <w:rPr>
          <w:b/>
          <w:i/>
        </w:rPr>
        <w:t>.-</w:t>
      </w:r>
      <w:r w:rsidR="00AE6C4E" w:rsidRPr="00C94E76">
        <w:rPr>
          <w:b/>
          <w:i/>
        </w:rPr>
        <w:t>г</w:t>
      </w:r>
      <w:r w:rsidR="00AE6C4E">
        <w:rPr>
          <w:b/>
          <w:i/>
        </w:rPr>
        <w:t>.н</w:t>
      </w:r>
      <w:proofErr w:type="spellEnd"/>
      <w:r w:rsidR="00AE6C4E">
        <w:rPr>
          <w:b/>
          <w:i/>
        </w:rPr>
        <w:t xml:space="preserve">.; </w:t>
      </w:r>
      <w:r w:rsidR="00AB477B" w:rsidRPr="00C94E76">
        <w:rPr>
          <w:b/>
          <w:i/>
        </w:rPr>
        <w:t>Л. І. </w:t>
      </w:r>
      <w:proofErr w:type="spellStart"/>
      <w:r w:rsidR="00AB477B" w:rsidRPr="00C94E76">
        <w:rPr>
          <w:b/>
          <w:i/>
        </w:rPr>
        <w:t>Галущак</w:t>
      </w:r>
      <w:proofErr w:type="spellEnd"/>
      <w:r w:rsidR="00AB477B" w:rsidRPr="00C94E76">
        <w:rPr>
          <w:b/>
          <w:i/>
        </w:rPr>
        <w:t xml:space="preserve"> </w:t>
      </w:r>
      <w:proofErr w:type="spellStart"/>
      <w:r w:rsidR="00AB477B" w:rsidRPr="00C94E76">
        <w:rPr>
          <w:b/>
          <w:i/>
        </w:rPr>
        <w:t>н.с</w:t>
      </w:r>
      <w:proofErr w:type="spellEnd"/>
      <w:r w:rsidR="00AB477B" w:rsidRPr="00C94E76">
        <w:rPr>
          <w:b/>
          <w:i/>
        </w:rPr>
        <w:t xml:space="preserve">., </w:t>
      </w:r>
      <w:r w:rsidR="00E10FB4" w:rsidRPr="00C94E76">
        <w:rPr>
          <w:b/>
          <w:i/>
        </w:rPr>
        <w:t>к</w:t>
      </w:r>
      <w:r w:rsidR="00E10FB4">
        <w:rPr>
          <w:b/>
          <w:i/>
        </w:rPr>
        <w:t>.</w:t>
      </w:r>
      <w:r w:rsidR="00E10FB4" w:rsidRPr="00AE6C4E">
        <w:rPr>
          <w:b/>
          <w:i/>
        </w:rPr>
        <w:t xml:space="preserve"> </w:t>
      </w:r>
      <w:proofErr w:type="spellStart"/>
      <w:r w:rsidR="00E10FB4" w:rsidRPr="00C94E76">
        <w:rPr>
          <w:b/>
          <w:i/>
        </w:rPr>
        <w:t>с</w:t>
      </w:r>
      <w:r w:rsidR="00E10FB4">
        <w:rPr>
          <w:b/>
          <w:i/>
        </w:rPr>
        <w:t>.-</w:t>
      </w:r>
      <w:r w:rsidR="00E10FB4" w:rsidRPr="00C94E76">
        <w:rPr>
          <w:b/>
          <w:i/>
        </w:rPr>
        <w:t>г</w:t>
      </w:r>
      <w:r w:rsidR="00E10FB4">
        <w:rPr>
          <w:b/>
          <w:i/>
        </w:rPr>
        <w:t>.н</w:t>
      </w:r>
      <w:proofErr w:type="spellEnd"/>
      <w:r w:rsidR="00E10FB4">
        <w:rPr>
          <w:b/>
          <w:i/>
        </w:rPr>
        <w:t>.;</w:t>
      </w:r>
    </w:p>
    <w:p w:rsidR="005404B0" w:rsidRPr="00EE3A75" w:rsidRDefault="005404B0" w:rsidP="0095654C">
      <w:pPr>
        <w:pStyle w:val="ad"/>
        <w:spacing w:line="360" w:lineRule="auto"/>
        <w:ind w:left="0"/>
        <w:jc w:val="center"/>
        <w:rPr>
          <w:b/>
        </w:rPr>
      </w:pPr>
      <w:r w:rsidRPr="00EE3A75">
        <w:rPr>
          <w:b/>
        </w:rPr>
        <w:t>Інституту біології тварин НААН</w:t>
      </w:r>
    </w:p>
    <w:p w:rsidR="00C94E76" w:rsidRPr="00C94E76" w:rsidRDefault="005404B0" w:rsidP="0095654C">
      <w:pPr>
        <w:pStyle w:val="ad"/>
        <w:spacing w:line="360" w:lineRule="auto"/>
        <w:ind w:left="0"/>
        <w:jc w:val="center"/>
        <w:rPr>
          <w:b/>
          <w:i/>
        </w:rPr>
      </w:pPr>
      <w:r w:rsidRPr="00C94E76">
        <w:rPr>
          <w:b/>
          <w:i/>
        </w:rPr>
        <w:t xml:space="preserve">В.А. </w:t>
      </w:r>
      <w:proofErr w:type="spellStart"/>
      <w:r w:rsidRPr="00C94E76">
        <w:rPr>
          <w:b/>
          <w:i/>
        </w:rPr>
        <w:t>Круківський</w:t>
      </w:r>
      <w:proofErr w:type="spellEnd"/>
      <w:r w:rsidR="004B613A" w:rsidRPr="00C94E76">
        <w:rPr>
          <w:b/>
          <w:i/>
        </w:rPr>
        <w:t>,</w:t>
      </w:r>
      <w:r w:rsidRPr="00C94E76">
        <w:rPr>
          <w:b/>
          <w:i/>
        </w:rPr>
        <w:t xml:space="preserve"> </w:t>
      </w:r>
      <w:r w:rsidR="004B613A" w:rsidRPr="00C94E76">
        <w:rPr>
          <w:b/>
          <w:i/>
        </w:rPr>
        <w:t>д</w:t>
      </w:r>
      <w:r w:rsidRPr="00C94E76">
        <w:rPr>
          <w:b/>
          <w:i/>
        </w:rPr>
        <w:t xml:space="preserve">иректор </w:t>
      </w:r>
    </w:p>
    <w:p w:rsidR="005404B0" w:rsidRPr="00EE3A75" w:rsidRDefault="005404B0" w:rsidP="0095654C">
      <w:pPr>
        <w:pStyle w:val="ad"/>
        <w:spacing w:line="360" w:lineRule="auto"/>
        <w:ind w:left="0"/>
        <w:jc w:val="center"/>
        <w:rPr>
          <w:b/>
        </w:rPr>
      </w:pPr>
      <w:proofErr w:type="spellStart"/>
      <w:r w:rsidRPr="00EE3A75">
        <w:rPr>
          <w:b/>
        </w:rPr>
        <w:t>ТзОВ</w:t>
      </w:r>
      <w:proofErr w:type="spellEnd"/>
      <w:r w:rsidRPr="00EE3A75">
        <w:rPr>
          <w:b/>
        </w:rPr>
        <w:t xml:space="preserve"> «</w:t>
      </w:r>
      <w:proofErr w:type="spellStart"/>
      <w:r w:rsidRPr="00EE3A75">
        <w:rPr>
          <w:b/>
        </w:rPr>
        <w:t>Ветрейд</w:t>
      </w:r>
      <w:proofErr w:type="spellEnd"/>
      <w:r w:rsidRPr="00EE3A75">
        <w:rPr>
          <w:b/>
        </w:rPr>
        <w:t>»</w:t>
      </w:r>
    </w:p>
    <w:p w:rsidR="0050789C" w:rsidRDefault="0050789C" w:rsidP="00267446">
      <w:pPr>
        <w:pStyle w:val="ad"/>
        <w:spacing w:line="360" w:lineRule="auto"/>
        <w:ind w:left="0" w:firstLine="708"/>
        <w:jc w:val="both"/>
        <w:rPr>
          <w:b/>
          <w:sz w:val="20"/>
          <w:szCs w:val="20"/>
        </w:rPr>
      </w:pPr>
    </w:p>
    <w:p w:rsidR="0050789C" w:rsidRPr="00CD0125" w:rsidRDefault="009F5AB4" w:rsidP="00944508">
      <w:pPr>
        <w:pStyle w:val="Iauiue"/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вирішенні проблеми </w:t>
      </w:r>
      <w:r w:rsidR="0057055B">
        <w:rPr>
          <w:szCs w:val="28"/>
          <w:lang w:val="uk-UA"/>
        </w:rPr>
        <w:t>з</w:t>
      </w:r>
      <w:r w:rsidR="0057055B" w:rsidRPr="00CD0125">
        <w:rPr>
          <w:szCs w:val="28"/>
          <w:lang w:val="uk-UA"/>
        </w:rPr>
        <w:t>абезпеч</w:t>
      </w:r>
      <w:r w:rsidR="0057055B">
        <w:rPr>
          <w:szCs w:val="28"/>
          <w:lang w:val="uk-UA"/>
        </w:rPr>
        <w:t>ення</w:t>
      </w:r>
      <w:r w:rsidR="0057055B" w:rsidRPr="00CD0125">
        <w:rPr>
          <w:szCs w:val="28"/>
          <w:lang w:val="uk-UA"/>
        </w:rPr>
        <w:t xml:space="preserve"> населення високопоживними</w:t>
      </w:r>
      <w:r w:rsidR="00AA796B">
        <w:rPr>
          <w:szCs w:val="28"/>
          <w:lang w:val="uk-UA"/>
        </w:rPr>
        <w:t xml:space="preserve"> й</w:t>
      </w:r>
      <w:r w:rsidR="0057055B" w:rsidRPr="00CD0125">
        <w:rPr>
          <w:szCs w:val="28"/>
          <w:lang w:val="uk-UA"/>
        </w:rPr>
        <w:t xml:space="preserve"> дієтичними продуктами харчування</w:t>
      </w:r>
      <w:r w:rsidR="005705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перспективн</w:t>
      </w:r>
      <w:r w:rsidR="008B50AE">
        <w:rPr>
          <w:szCs w:val="28"/>
          <w:lang w:val="uk-UA"/>
        </w:rPr>
        <w:t xml:space="preserve">им є ведення птахівництва, і, </w:t>
      </w:r>
      <w:proofErr w:type="spellStart"/>
      <w:r w:rsidR="008B50AE">
        <w:rPr>
          <w:szCs w:val="28"/>
          <w:lang w:val="uk-UA"/>
        </w:rPr>
        <w:t>перепелівництва</w:t>
      </w:r>
      <w:proofErr w:type="spellEnd"/>
      <w:r w:rsidR="008B50AE">
        <w:rPr>
          <w:szCs w:val="28"/>
          <w:lang w:val="uk-UA"/>
        </w:rPr>
        <w:t>, зокрема.</w:t>
      </w:r>
      <w:r w:rsidR="0050789C" w:rsidRPr="00CD0125">
        <w:rPr>
          <w:szCs w:val="28"/>
          <w:lang w:val="uk-UA"/>
        </w:rPr>
        <w:t xml:space="preserve"> </w:t>
      </w:r>
      <w:r w:rsidR="008C04E3">
        <w:rPr>
          <w:szCs w:val="28"/>
          <w:lang w:val="uk-UA"/>
        </w:rPr>
        <w:t xml:space="preserve">Відомо, що </w:t>
      </w:r>
      <w:r w:rsidR="0050789C" w:rsidRPr="00CD0125">
        <w:rPr>
          <w:szCs w:val="28"/>
          <w:lang w:val="uk-UA"/>
        </w:rPr>
        <w:t>переп</w:t>
      </w:r>
      <w:r w:rsidR="008C04E3">
        <w:rPr>
          <w:szCs w:val="28"/>
          <w:lang w:val="uk-UA"/>
        </w:rPr>
        <w:t>ілки</w:t>
      </w:r>
      <w:r w:rsidR="0050789C" w:rsidRPr="00CD0125">
        <w:rPr>
          <w:szCs w:val="28"/>
          <w:lang w:val="uk-UA"/>
        </w:rPr>
        <w:t xml:space="preserve"> мають низку істотних переваг перед іншими видами птиці. Так, у перепелів у</w:t>
      </w:r>
      <w:r w:rsidR="00AA796B">
        <w:rPr>
          <w:szCs w:val="28"/>
          <w:lang w:val="uk-UA"/>
        </w:rPr>
        <w:t>п’ятеро</w:t>
      </w:r>
      <w:r w:rsidR="0050789C" w:rsidRPr="00CD0125">
        <w:rPr>
          <w:szCs w:val="28"/>
          <w:lang w:val="uk-UA"/>
        </w:rPr>
        <w:t xml:space="preserve"> вища швидкість росту ніж у курей</w:t>
      </w:r>
      <w:r w:rsidR="000C49AC">
        <w:rPr>
          <w:szCs w:val="28"/>
          <w:lang w:val="uk-UA"/>
        </w:rPr>
        <w:t>;</w:t>
      </w:r>
      <w:r w:rsidR="0050789C" w:rsidRPr="00CD0125">
        <w:rPr>
          <w:szCs w:val="28"/>
          <w:lang w:val="uk-UA"/>
        </w:rPr>
        <w:t xml:space="preserve"> ранній початок несучості (5-6</w:t>
      </w:r>
      <w:r w:rsidR="0021653F">
        <w:rPr>
          <w:szCs w:val="28"/>
          <w:lang w:val="uk-UA"/>
        </w:rPr>
        <w:t> </w:t>
      </w:r>
      <w:r w:rsidR="0050789C" w:rsidRPr="00CD0125">
        <w:rPr>
          <w:szCs w:val="28"/>
          <w:lang w:val="uk-UA"/>
        </w:rPr>
        <w:t>тижн</w:t>
      </w:r>
      <w:r w:rsidR="008C04E3">
        <w:rPr>
          <w:szCs w:val="28"/>
          <w:lang w:val="uk-UA"/>
        </w:rPr>
        <w:t>ів</w:t>
      </w:r>
      <w:r w:rsidR="0050789C" w:rsidRPr="00CD0125">
        <w:rPr>
          <w:szCs w:val="28"/>
          <w:lang w:val="uk-UA"/>
        </w:rPr>
        <w:t>)</w:t>
      </w:r>
      <w:r w:rsidR="000C49AC">
        <w:rPr>
          <w:szCs w:val="28"/>
          <w:lang w:val="uk-UA"/>
        </w:rPr>
        <w:t>;</w:t>
      </w:r>
      <w:r w:rsidR="0050789C" w:rsidRPr="00CD0125">
        <w:rPr>
          <w:szCs w:val="28"/>
          <w:lang w:val="uk-UA"/>
        </w:rPr>
        <w:t xml:space="preserve"> </w:t>
      </w:r>
      <w:r w:rsidR="000C49AC">
        <w:rPr>
          <w:szCs w:val="28"/>
          <w:lang w:val="uk-UA"/>
        </w:rPr>
        <w:t>у</w:t>
      </w:r>
      <w:r w:rsidR="0050789C" w:rsidRPr="00CD0125">
        <w:rPr>
          <w:szCs w:val="28"/>
          <w:lang w:val="uk-UA"/>
        </w:rPr>
        <w:t xml:space="preserve"> перепелиних яйцях, порівняно з курячими, міститься більше вітамінів А, Р</w:t>
      </w:r>
      <w:r w:rsidR="0050789C">
        <w:rPr>
          <w:szCs w:val="28"/>
          <w:lang w:val="uk-UA"/>
        </w:rPr>
        <w:t>,</w:t>
      </w:r>
      <w:r w:rsidR="0050789C" w:rsidRPr="00CD0125">
        <w:rPr>
          <w:szCs w:val="28"/>
          <w:lang w:val="uk-UA"/>
        </w:rPr>
        <w:t xml:space="preserve"> К, В</w:t>
      </w:r>
      <w:r w:rsidR="0050789C" w:rsidRPr="00CD0125">
        <w:rPr>
          <w:szCs w:val="28"/>
          <w:vertAlign w:val="subscript"/>
          <w:lang w:val="uk-UA"/>
        </w:rPr>
        <w:t>6</w:t>
      </w:r>
      <w:r w:rsidR="0050789C" w:rsidRPr="00CD0125">
        <w:rPr>
          <w:szCs w:val="28"/>
          <w:lang w:val="uk-UA"/>
        </w:rPr>
        <w:t xml:space="preserve"> </w:t>
      </w:r>
      <w:r w:rsidR="0050789C">
        <w:rPr>
          <w:szCs w:val="28"/>
          <w:lang w:val="uk-UA"/>
        </w:rPr>
        <w:t xml:space="preserve">і </w:t>
      </w:r>
      <w:r w:rsidR="0050789C" w:rsidRPr="00CD0125">
        <w:rPr>
          <w:szCs w:val="28"/>
          <w:lang w:val="uk-UA"/>
        </w:rPr>
        <w:t>В</w:t>
      </w:r>
      <w:r w:rsidR="0050789C" w:rsidRPr="00CD0125">
        <w:rPr>
          <w:szCs w:val="28"/>
          <w:vertAlign w:val="subscript"/>
          <w:lang w:val="uk-UA"/>
        </w:rPr>
        <w:t>2</w:t>
      </w:r>
      <w:r w:rsidR="0050789C" w:rsidRPr="00CD0125">
        <w:rPr>
          <w:szCs w:val="28"/>
          <w:lang w:val="uk-UA"/>
        </w:rPr>
        <w:t xml:space="preserve">, заліза, кобальту та інших мікроелементів, а також біологічно </w:t>
      </w:r>
      <w:r w:rsidR="0050789C">
        <w:rPr>
          <w:szCs w:val="28"/>
          <w:lang w:val="uk-UA"/>
        </w:rPr>
        <w:t>активн</w:t>
      </w:r>
      <w:r w:rsidR="0050789C" w:rsidRPr="00CD0125">
        <w:rPr>
          <w:szCs w:val="28"/>
          <w:lang w:val="uk-UA"/>
        </w:rPr>
        <w:t>их речовин, зокрема лізоциму.</w:t>
      </w:r>
    </w:p>
    <w:p w:rsidR="0050789C" w:rsidRPr="00CD0125" w:rsidRDefault="0050789C" w:rsidP="00944508">
      <w:pPr>
        <w:spacing w:line="360" w:lineRule="auto"/>
        <w:ind w:firstLine="567"/>
        <w:jc w:val="both"/>
        <w:rPr>
          <w:sz w:val="28"/>
          <w:szCs w:val="28"/>
        </w:rPr>
      </w:pPr>
      <w:r w:rsidRPr="00CD0125">
        <w:rPr>
          <w:sz w:val="28"/>
          <w:szCs w:val="28"/>
        </w:rPr>
        <w:t xml:space="preserve">Одним з факторів, який впливає на продуктивність </w:t>
      </w:r>
      <w:r>
        <w:rPr>
          <w:sz w:val="28"/>
          <w:szCs w:val="28"/>
        </w:rPr>
        <w:t xml:space="preserve">перепелів, </w:t>
      </w:r>
      <w:r w:rsidRPr="00CD0125">
        <w:rPr>
          <w:sz w:val="28"/>
          <w:szCs w:val="28"/>
        </w:rPr>
        <w:t>захисні механізми</w:t>
      </w:r>
      <w:r w:rsidR="0021653F">
        <w:rPr>
          <w:sz w:val="28"/>
          <w:szCs w:val="28"/>
        </w:rPr>
        <w:t xml:space="preserve"> </w:t>
      </w:r>
      <w:r w:rsidR="00E12A06">
        <w:rPr>
          <w:sz w:val="28"/>
          <w:szCs w:val="28"/>
        </w:rPr>
        <w:t xml:space="preserve">в їх організмі </w:t>
      </w:r>
      <w:r w:rsidRPr="00CD0125">
        <w:rPr>
          <w:sz w:val="28"/>
          <w:szCs w:val="28"/>
        </w:rPr>
        <w:t xml:space="preserve">та якість продукції є повноцінна і збалансована годівля. </w:t>
      </w:r>
      <w:r w:rsidR="00070ABA">
        <w:rPr>
          <w:sz w:val="28"/>
          <w:szCs w:val="28"/>
        </w:rPr>
        <w:t>Водночас</w:t>
      </w:r>
      <w:r w:rsidR="00862448">
        <w:rPr>
          <w:sz w:val="28"/>
          <w:szCs w:val="28"/>
        </w:rPr>
        <w:t xml:space="preserve">, </w:t>
      </w:r>
      <w:r w:rsidR="00146F0D">
        <w:rPr>
          <w:sz w:val="28"/>
          <w:szCs w:val="28"/>
        </w:rPr>
        <w:t>інтенсивність п</w:t>
      </w:r>
      <w:r w:rsidR="00146F0D" w:rsidRPr="00CD0125">
        <w:rPr>
          <w:sz w:val="28"/>
          <w:szCs w:val="28"/>
        </w:rPr>
        <w:t>еребіг</w:t>
      </w:r>
      <w:r w:rsidR="00146F0D">
        <w:rPr>
          <w:sz w:val="28"/>
          <w:szCs w:val="28"/>
        </w:rPr>
        <w:t>у</w:t>
      </w:r>
      <w:r w:rsidR="00146F0D" w:rsidRPr="00CD0125">
        <w:rPr>
          <w:sz w:val="28"/>
          <w:szCs w:val="28"/>
        </w:rPr>
        <w:t xml:space="preserve"> </w:t>
      </w:r>
      <w:r w:rsidR="00146F0D">
        <w:rPr>
          <w:sz w:val="28"/>
          <w:szCs w:val="28"/>
        </w:rPr>
        <w:t>обмінних</w:t>
      </w:r>
      <w:r w:rsidR="00146F0D" w:rsidRPr="00CD0125">
        <w:rPr>
          <w:sz w:val="28"/>
          <w:szCs w:val="28"/>
        </w:rPr>
        <w:t xml:space="preserve"> процесів</w:t>
      </w:r>
      <w:r w:rsidR="00146F0D">
        <w:rPr>
          <w:sz w:val="28"/>
          <w:szCs w:val="28"/>
        </w:rPr>
        <w:t xml:space="preserve"> залежить </w:t>
      </w:r>
      <w:r w:rsidR="00862448">
        <w:rPr>
          <w:sz w:val="28"/>
          <w:szCs w:val="28"/>
        </w:rPr>
        <w:t xml:space="preserve">від інтенсивності процесів </w:t>
      </w:r>
      <w:r w:rsidR="00862448" w:rsidRPr="00CD0125">
        <w:rPr>
          <w:sz w:val="28"/>
          <w:szCs w:val="28"/>
        </w:rPr>
        <w:t>травлення</w:t>
      </w:r>
      <w:r w:rsidRPr="00CD0125">
        <w:rPr>
          <w:sz w:val="28"/>
          <w:szCs w:val="28"/>
        </w:rPr>
        <w:t xml:space="preserve">. Відомо, що в травних органах гідроліз </w:t>
      </w:r>
      <w:proofErr w:type="spellStart"/>
      <w:r w:rsidRPr="00CD0125">
        <w:rPr>
          <w:sz w:val="28"/>
          <w:szCs w:val="28"/>
        </w:rPr>
        <w:t>нутрієнтів</w:t>
      </w:r>
      <w:proofErr w:type="spellEnd"/>
      <w:r w:rsidR="00D827D3">
        <w:rPr>
          <w:sz w:val="28"/>
          <w:szCs w:val="28"/>
        </w:rPr>
        <w:t xml:space="preserve"> раціону</w:t>
      </w:r>
      <w:r w:rsidRPr="00CD0125">
        <w:rPr>
          <w:sz w:val="28"/>
          <w:szCs w:val="28"/>
        </w:rPr>
        <w:t xml:space="preserve"> тісно пов’язаний з фізіологічним станом</w:t>
      </w:r>
      <w:r w:rsidR="00966B9D" w:rsidRPr="00966B9D">
        <w:rPr>
          <w:sz w:val="28"/>
          <w:szCs w:val="28"/>
        </w:rPr>
        <w:t xml:space="preserve"> </w:t>
      </w:r>
      <w:r w:rsidR="00966B9D" w:rsidRPr="00CD0125">
        <w:rPr>
          <w:sz w:val="28"/>
          <w:szCs w:val="28"/>
        </w:rPr>
        <w:t>птиці</w:t>
      </w:r>
      <w:r w:rsidR="00966B9D">
        <w:rPr>
          <w:sz w:val="28"/>
          <w:szCs w:val="28"/>
        </w:rPr>
        <w:t xml:space="preserve"> (вік, стать, напрям </w:t>
      </w:r>
      <w:r w:rsidR="00B05936">
        <w:rPr>
          <w:sz w:val="28"/>
          <w:szCs w:val="28"/>
        </w:rPr>
        <w:t xml:space="preserve">і період </w:t>
      </w:r>
      <w:r w:rsidR="00966B9D">
        <w:rPr>
          <w:sz w:val="28"/>
          <w:szCs w:val="28"/>
        </w:rPr>
        <w:t>продуктивності)</w:t>
      </w:r>
      <w:r w:rsidR="00786692">
        <w:rPr>
          <w:sz w:val="28"/>
          <w:szCs w:val="28"/>
        </w:rPr>
        <w:t>.</w:t>
      </w:r>
      <w:r w:rsidRPr="00CD0125">
        <w:rPr>
          <w:sz w:val="28"/>
          <w:szCs w:val="28"/>
        </w:rPr>
        <w:t xml:space="preserve"> </w:t>
      </w:r>
      <w:r w:rsidR="00786692">
        <w:rPr>
          <w:sz w:val="28"/>
          <w:szCs w:val="28"/>
        </w:rPr>
        <w:t>Т</w:t>
      </w:r>
      <w:r w:rsidRPr="00CD0125">
        <w:rPr>
          <w:sz w:val="28"/>
          <w:szCs w:val="28"/>
        </w:rPr>
        <w:t xml:space="preserve">ому, </w:t>
      </w:r>
      <w:r w:rsidR="00E67E7A" w:rsidRPr="00CD0125">
        <w:rPr>
          <w:sz w:val="28"/>
          <w:szCs w:val="28"/>
        </w:rPr>
        <w:t xml:space="preserve">важливим є з’ясування онтогенетичних </w:t>
      </w:r>
      <w:r w:rsidR="00E67E7A">
        <w:rPr>
          <w:bCs/>
          <w:sz w:val="28"/>
          <w:szCs w:val="28"/>
        </w:rPr>
        <w:t>закономірно</w:t>
      </w:r>
      <w:r w:rsidR="00E67E7A" w:rsidRPr="00CD0125">
        <w:rPr>
          <w:bCs/>
          <w:sz w:val="28"/>
          <w:szCs w:val="28"/>
        </w:rPr>
        <w:t xml:space="preserve">стей травних процесів в організмі </w:t>
      </w:r>
      <w:r w:rsidR="00E67E7A">
        <w:rPr>
          <w:bCs/>
          <w:sz w:val="28"/>
          <w:szCs w:val="28"/>
        </w:rPr>
        <w:t>перепелів у критичні періоди їх росту й розвитку</w:t>
      </w:r>
      <w:r w:rsidR="00E67E7A" w:rsidRPr="00CD0125">
        <w:rPr>
          <w:sz w:val="28"/>
          <w:szCs w:val="28"/>
        </w:rPr>
        <w:t xml:space="preserve"> </w:t>
      </w:r>
      <w:r w:rsidRPr="00CD0125">
        <w:rPr>
          <w:sz w:val="28"/>
          <w:szCs w:val="28"/>
        </w:rPr>
        <w:t>з метою підвищення трансформації поживних і біологічно</w:t>
      </w:r>
      <w:r>
        <w:rPr>
          <w:sz w:val="28"/>
          <w:szCs w:val="28"/>
        </w:rPr>
        <w:t xml:space="preserve"> активн</w:t>
      </w:r>
      <w:r w:rsidRPr="00CD0125">
        <w:rPr>
          <w:sz w:val="28"/>
          <w:szCs w:val="28"/>
        </w:rPr>
        <w:t xml:space="preserve">их речовин корму </w:t>
      </w:r>
      <w:r>
        <w:rPr>
          <w:sz w:val="28"/>
          <w:szCs w:val="28"/>
        </w:rPr>
        <w:t>в</w:t>
      </w:r>
      <w:r w:rsidR="00C33CB4">
        <w:rPr>
          <w:sz w:val="28"/>
          <w:szCs w:val="28"/>
        </w:rPr>
        <w:t xml:space="preserve"> продукцію </w:t>
      </w:r>
      <w:r w:rsidR="00B05936">
        <w:rPr>
          <w:sz w:val="28"/>
          <w:szCs w:val="28"/>
        </w:rPr>
        <w:t>птахівництва</w:t>
      </w:r>
      <w:r w:rsidRPr="00CD0125">
        <w:rPr>
          <w:bCs/>
          <w:sz w:val="28"/>
          <w:szCs w:val="28"/>
        </w:rPr>
        <w:t>.</w:t>
      </w:r>
      <w:r w:rsidRPr="00CD0125">
        <w:rPr>
          <w:sz w:val="28"/>
          <w:szCs w:val="28"/>
        </w:rPr>
        <w:t xml:space="preserve"> </w:t>
      </w:r>
    </w:p>
    <w:p w:rsidR="005D2A1E" w:rsidRDefault="0050789C" w:rsidP="00944508">
      <w:pPr>
        <w:spacing w:line="360" w:lineRule="auto"/>
        <w:ind w:firstLine="567"/>
        <w:jc w:val="both"/>
        <w:rPr>
          <w:sz w:val="28"/>
          <w:szCs w:val="28"/>
        </w:rPr>
      </w:pPr>
      <w:r w:rsidRPr="00CD0125">
        <w:rPr>
          <w:sz w:val="28"/>
          <w:szCs w:val="28"/>
        </w:rPr>
        <w:t>Метою роботи бу</w:t>
      </w:r>
      <w:r>
        <w:rPr>
          <w:sz w:val="28"/>
          <w:szCs w:val="28"/>
        </w:rPr>
        <w:t>ло проведення</w:t>
      </w:r>
      <w:r w:rsidRPr="00CD0125">
        <w:rPr>
          <w:sz w:val="28"/>
          <w:szCs w:val="28"/>
        </w:rPr>
        <w:t xml:space="preserve"> системн</w:t>
      </w:r>
      <w:r>
        <w:rPr>
          <w:sz w:val="28"/>
          <w:szCs w:val="28"/>
        </w:rPr>
        <w:t>их</w:t>
      </w:r>
      <w:r w:rsidRPr="00CD0125">
        <w:rPr>
          <w:sz w:val="28"/>
          <w:szCs w:val="28"/>
        </w:rPr>
        <w:t xml:space="preserve"> досліджен</w:t>
      </w:r>
      <w:r>
        <w:rPr>
          <w:sz w:val="28"/>
          <w:szCs w:val="28"/>
        </w:rPr>
        <w:t>ь</w:t>
      </w:r>
      <w:r w:rsidRPr="00CD0125">
        <w:rPr>
          <w:sz w:val="28"/>
          <w:szCs w:val="28"/>
        </w:rPr>
        <w:t xml:space="preserve"> онтогенетичних </w:t>
      </w:r>
      <w:r w:rsidRPr="006D77D0">
        <w:rPr>
          <w:sz w:val="28"/>
          <w:szCs w:val="28"/>
        </w:rPr>
        <w:t xml:space="preserve">закономірностей процесів метаболізму </w:t>
      </w:r>
      <w:r w:rsidR="00550EFF">
        <w:rPr>
          <w:sz w:val="28"/>
          <w:szCs w:val="28"/>
        </w:rPr>
        <w:t>в організмі</w:t>
      </w:r>
      <w:r w:rsidRPr="006D77D0">
        <w:rPr>
          <w:sz w:val="28"/>
          <w:szCs w:val="28"/>
        </w:rPr>
        <w:t xml:space="preserve"> перепелів та розробка способів їх корекці</w:t>
      </w:r>
      <w:r>
        <w:rPr>
          <w:sz w:val="28"/>
          <w:szCs w:val="28"/>
        </w:rPr>
        <w:t>ї при застосуванні</w:t>
      </w:r>
      <w:r w:rsidRPr="006D77D0">
        <w:rPr>
          <w:sz w:val="28"/>
          <w:szCs w:val="28"/>
        </w:rPr>
        <w:t xml:space="preserve"> кормової добавки „</w:t>
      </w:r>
      <w:proofErr w:type="spellStart"/>
      <w:r w:rsidRPr="006D77D0">
        <w:rPr>
          <w:sz w:val="28"/>
          <w:szCs w:val="28"/>
        </w:rPr>
        <w:t>Біло-Актів“</w:t>
      </w:r>
      <w:proofErr w:type="spellEnd"/>
      <w:r w:rsidRPr="006D77D0">
        <w:rPr>
          <w:sz w:val="28"/>
          <w:szCs w:val="28"/>
        </w:rPr>
        <w:t>.</w:t>
      </w:r>
    </w:p>
    <w:p w:rsidR="00F40D53" w:rsidRPr="00B3703C" w:rsidRDefault="00F40D53" w:rsidP="00F40D53">
      <w:pPr>
        <w:spacing w:line="360" w:lineRule="auto"/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„</w:t>
      </w:r>
      <w:proofErr w:type="spellStart"/>
      <w:r>
        <w:rPr>
          <w:color w:val="000000" w:themeColor="text1"/>
          <w:sz w:val="28"/>
          <w:szCs w:val="28"/>
        </w:rPr>
        <w:t>Біло-Актів“</w:t>
      </w:r>
      <w:proofErr w:type="spellEnd"/>
      <w:r>
        <w:rPr>
          <w:color w:val="000000" w:themeColor="text1"/>
          <w:sz w:val="28"/>
          <w:szCs w:val="28"/>
        </w:rPr>
        <w:t xml:space="preserve"> є комплексним препаратом, що у своєму складі містить суміш алюмосилікатів, евкаліпт, кальцій та жирні кислоти (</w:t>
      </w:r>
      <w:proofErr w:type="spellStart"/>
      <w:r>
        <w:rPr>
          <w:color w:val="000000" w:themeColor="text1"/>
          <w:sz w:val="28"/>
          <w:szCs w:val="28"/>
        </w:rPr>
        <w:t>енантову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пеларгонову</w:t>
      </w:r>
      <w:proofErr w:type="spellEnd"/>
      <w:r>
        <w:rPr>
          <w:color w:val="000000" w:themeColor="text1"/>
          <w:sz w:val="28"/>
          <w:szCs w:val="28"/>
        </w:rPr>
        <w:t xml:space="preserve">, ундецилову, </w:t>
      </w:r>
      <w:proofErr w:type="spellStart"/>
      <w:r>
        <w:rPr>
          <w:color w:val="000000" w:themeColor="text1"/>
          <w:sz w:val="28"/>
          <w:szCs w:val="28"/>
        </w:rPr>
        <w:t>тридеканову</w:t>
      </w:r>
      <w:proofErr w:type="spellEnd"/>
      <w:r>
        <w:rPr>
          <w:color w:val="000000" w:themeColor="text1"/>
          <w:sz w:val="28"/>
          <w:szCs w:val="28"/>
        </w:rPr>
        <w:t xml:space="preserve">). За описом виробників — це </w:t>
      </w:r>
      <w:r>
        <w:rPr>
          <w:color w:val="000000" w:themeColor="text1"/>
          <w:sz w:val="28"/>
          <w:szCs w:val="28"/>
        </w:rPr>
        <w:lastRenderedPageBreak/>
        <w:t xml:space="preserve">біодобавка, яка </w:t>
      </w:r>
      <w:r>
        <w:rPr>
          <w:color w:val="000000"/>
          <w:sz w:val="28"/>
          <w:szCs w:val="28"/>
          <w:lang w:eastAsia="uk-UA"/>
        </w:rPr>
        <w:t>з</w:t>
      </w:r>
      <w:r w:rsidRPr="00A938D8">
        <w:rPr>
          <w:color w:val="000000"/>
          <w:sz w:val="28"/>
          <w:szCs w:val="28"/>
          <w:lang w:eastAsia="uk-UA"/>
        </w:rPr>
        <w:t xml:space="preserve">авдяки шаруватій структурі та високій в'язкості </w:t>
      </w:r>
      <w:r>
        <w:rPr>
          <w:color w:val="000000"/>
          <w:sz w:val="28"/>
          <w:szCs w:val="28"/>
          <w:lang w:eastAsia="uk-UA"/>
        </w:rPr>
        <w:t>активн</w:t>
      </w:r>
      <w:r w:rsidRPr="00A938D8">
        <w:rPr>
          <w:color w:val="000000"/>
          <w:sz w:val="28"/>
          <w:szCs w:val="28"/>
          <w:lang w:eastAsia="uk-UA"/>
        </w:rPr>
        <w:t>ої речовини</w:t>
      </w:r>
      <w:r>
        <w:rPr>
          <w:color w:val="000000"/>
          <w:sz w:val="28"/>
          <w:szCs w:val="28"/>
          <w:lang w:eastAsia="uk-UA"/>
        </w:rPr>
        <w:t>,</w:t>
      </w:r>
      <w:r w:rsidRPr="00A938D8">
        <w:rPr>
          <w:color w:val="000000"/>
          <w:sz w:val="28"/>
          <w:szCs w:val="28"/>
          <w:lang w:eastAsia="uk-UA"/>
        </w:rPr>
        <w:t xml:space="preserve"> </w:t>
      </w:r>
      <w:r w:rsidRPr="002338CA">
        <w:rPr>
          <w:bCs/>
          <w:color w:val="000000"/>
          <w:sz w:val="28"/>
          <w:szCs w:val="28"/>
          <w:lang w:eastAsia="uk-UA"/>
        </w:rPr>
        <w:t>володіє здатністю</w:t>
      </w:r>
      <w:r w:rsidRPr="00A938D8">
        <w:rPr>
          <w:color w:val="000000"/>
          <w:sz w:val="28"/>
          <w:szCs w:val="28"/>
          <w:lang w:eastAsia="uk-UA"/>
        </w:rPr>
        <w:t xml:space="preserve"> покри</w:t>
      </w:r>
      <w:r>
        <w:rPr>
          <w:color w:val="000000"/>
          <w:sz w:val="28"/>
          <w:szCs w:val="28"/>
          <w:lang w:eastAsia="uk-UA"/>
        </w:rPr>
        <w:t>вати</w:t>
      </w:r>
      <w:r w:rsidRPr="00A938D8">
        <w:rPr>
          <w:color w:val="000000"/>
          <w:sz w:val="28"/>
          <w:szCs w:val="28"/>
          <w:lang w:eastAsia="uk-UA"/>
        </w:rPr>
        <w:t xml:space="preserve"> слизов</w:t>
      </w:r>
      <w:r>
        <w:rPr>
          <w:color w:val="000000"/>
          <w:sz w:val="28"/>
          <w:szCs w:val="28"/>
          <w:lang w:eastAsia="uk-UA"/>
        </w:rPr>
        <w:t>у</w:t>
      </w:r>
      <w:r w:rsidRPr="00A938D8">
        <w:rPr>
          <w:color w:val="000000"/>
          <w:sz w:val="28"/>
          <w:szCs w:val="28"/>
          <w:lang w:eastAsia="uk-UA"/>
        </w:rPr>
        <w:t xml:space="preserve"> оболонк</w:t>
      </w:r>
      <w:r>
        <w:rPr>
          <w:color w:val="000000"/>
          <w:sz w:val="28"/>
          <w:szCs w:val="28"/>
          <w:lang w:eastAsia="uk-UA"/>
        </w:rPr>
        <w:t>у</w:t>
      </w:r>
      <w:r w:rsidRPr="00A938D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шлунково-кишкового тракту птиці</w:t>
      </w:r>
      <w:r w:rsidRPr="00A938D8">
        <w:rPr>
          <w:color w:val="000000"/>
          <w:sz w:val="28"/>
          <w:szCs w:val="28"/>
          <w:lang w:eastAsia="uk-UA"/>
        </w:rPr>
        <w:t xml:space="preserve">. Внаслідок взаємодії з </w:t>
      </w:r>
      <w:proofErr w:type="spellStart"/>
      <w:r w:rsidRPr="00A938D8">
        <w:rPr>
          <w:color w:val="000000"/>
          <w:sz w:val="28"/>
          <w:szCs w:val="28"/>
          <w:lang w:eastAsia="uk-UA"/>
        </w:rPr>
        <w:t>глікопроте</w:t>
      </w:r>
      <w:r>
        <w:rPr>
          <w:color w:val="000000"/>
          <w:sz w:val="28"/>
          <w:szCs w:val="28"/>
          <w:lang w:eastAsia="uk-UA"/>
        </w:rPr>
        <w:t>ї</w:t>
      </w:r>
      <w:r w:rsidRPr="00A938D8">
        <w:rPr>
          <w:color w:val="000000"/>
          <w:sz w:val="28"/>
          <w:szCs w:val="28"/>
          <w:lang w:eastAsia="uk-UA"/>
        </w:rPr>
        <w:t>нами</w:t>
      </w:r>
      <w:proofErr w:type="spellEnd"/>
      <w:r w:rsidRPr="00A938D8">
        <w:rPr>
          <w:color w:val="000000"/>
          <w:sz w:val="28"/>
          <w:szCs w:val="28"/>
          <w:lang w:eastAsia="uk-UA"/>
        </w:rPr>
        <w:t>, які містяться у слизі, посилюється опірність до подразнень покривного шару слизової оболонки. Кормова добавка в рекомендованих дозах не сповільнює всмоктування поживних речовин і не змінює фізіологічного часу проходження вмісту в шлунково-кишковому тракті. Зазначені властивості роблять цей продукт надзвичайно ефективним при лікуванні гострої та хронічної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938D8">
        <w:rPr>
          <w:color w:val="000000"/>
          <w:sz w:val="28"/>
          <w:szCs w:val="28"/>
          <w:lang w:eastAsia="uk-UA"/>
        </w:rPr>
        <w:t xml:space="preserve">діареї і при симптоматичному лікуванні болю, викликаного запаленням стравоходу, шлунка, дванадцятипалої та товстої кишок. Постійне використання </w:t>
      </w:r>
      <w:r w:rsidRPr="00794015">
        <w:rPr>
          <w:bCs/>
          <w:color w:val="000000"/>
          <w:sz w:val="28"/>
          <w:szCs w:val="28"/>
          <w:lang w:eastAsia="uk-UA"/>
        </w:rPr>
        <w:t>препарату</w:t>
      </w:r>
      <w:r w:rsidRPr="00A938D8">
        <w:rPr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</w:t>
      </w:r>
      <w:r w:rsidRPr="00A938D8">
        <w:rPr>
          <w:color w:val="000000"/>
          <w:sz w:val="28"/>
          <w:szCs w:val="28"/>
          <w:lang w:eastAsia="uk-UA"/>
        </w:rPr>
        <w:t xml:space="preserve"> менших дозах, ніж при лікуванні, наприклад у курчат-бройлерів, покращує </w:t>
      </w:r>
      <w:r>
        <w:rPr>
          <w:color w:val="000000"/>
          <w:sz w:val="28"/>
          <w:szCs w:val="28"/>
          <w:lang w:eastAsia="uk-UA"/>
        </w:rPr>
        <w:t>процеси</w:t>
      </w:r>
      <w:r w:rsidRPr="00A938D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травлення і засвоєння поживних речовин корму.</w:t>
      </w:r>
      <w:r w:rsidRPr="00A938D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</w:rPr>
        <w:t>„</w:t>
      </w:r>
      <w:proofErr w:type="spellStart"/>
      <w:r>
        <w:rPr>
          <w:color w:val="000000" w:themeColor="text1"/>
          <w:sz w:val="28"/>
          <w:szCs w:val="28"/>
        </w:rPr>
        <w:t>Біло-Актів“</w:t>
      </w:r>
      <w:proofErr w:type="spellEnd"/>
      <w:r>
        <w:rPr>
          <w:color w:val="000000" w:themeColor="text1"/>
          <w:sz w:val="28"/>
          <w:szCs w:val="28"/>
        </w:rPr>
        <w:t xml:space="preserve"> сприяє зміцненню шкаралупи, </w:t>
      </w:r>
      <w:r w:rsidRPr="00A938D8">
        <w:rPr>
          <w:color w:val="000000"/>
          <w:sz w:val="28"/>
          <w:szCs w:val="28"/>
          <w:lang w:eastAsia="uk-UA"/>
        </w:rPr>
        <w:t>підвищенн</w:t>
      </w:r>
      <w:r>
        <w:rPr>
          <w:color w:val="000000"/>
          <w:sz w:val="28"/>
          <w:szCs w:val="28"/>
          <w:lang w:eastAsia="uk-UA"/>
        </w:rPr>
        <w:t>ю</w:t>
      </w:r>
      <w:r w:rsidRPr="00A938D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проду</w:t>
      </w:r>
      <w:r w:rsidRPr="00A938D8">
        <w:rPr>
          <w:color w:val="000000"/>
          <w:sz w:val="28"/>
          <w:szCs w:val="28"/>
          <w:lang w:eastAsia="uk-UA"/>
        </w:rPr>
        <w:t xml:space="preserve">ктивності курей-несучок. Внаслідок використання продукту значно знижується ступінь забруднення довкілля аміаком. Також </w:t>
      </w:r>
      <w:r>
        <w:rPr>
          <w:color w:val="000000"/>
          <w:sz w:val="28"/>
          <w:szCs w:val="28"/>
          <w:lang w:eastAsia="uk-UA"/>
        </w:rPr>
        <w:t>підвищ</w:t>
      </w:r>
      <w:r w:rsidRPr="00A938D8">
        <w:rPr>
          <w:color w:val="000000"/>
          <w:sz w:val="28"/>
          <w:szCs w:val="28"/>
          <w:lang w:eastAsia="uk-UA"/>
        </w:rPr>
        <w:t>ується і конверсія корму, що особливо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3F7B83">
        <w:rPr>
          <w:color w:val="000000"/>
          <w:sz w:val="28"/>
          <w:szCs w:val="28"/>
          <w:lang w:eastAsia="uk-UA"/>
        </w:rPr>
        <w:t xml:space="preserve">актуально сьогодні, в умовах високої вартості кормів та кормових компонентів у раціоні птиці. Варто також зауважити, що кормова добавка не тільки суттєво зменшує витрати кормів, а й покращує щоденний приріст </w:t>
      </w:r>
      <w:r>
        <w:rPr>
          <w:color w:val="000000"/>
          <w:sz w:val="28"/>
          <w:szCs w:val="28"/>
          <w:lang w:eastAsia="uk-UA"/>
        </w:rPr>
        <w:t>маси тіла</w:t>
      </w:r>
      <w:r w:rsidRPr="003F7B83">
        <w:rPr>
          <w:color w:val="000000"/>
          <w:sz w:val="28"/>
          <w:szCs w:val="28"/>
          <w:lang w:eastAsia="uk-UA"/>
        </w:rPr>
        <w:t xml:space="preserve">. При використанні </w:t>
      </w:r>
      <w:r>
        <w:rPr>
          <w:color w:val="000000"/>
          <w:sz w:val="28"/>
          <w:szCs w:val="28"/>
          <w:lang w:eastAsia="uk-UA"/>
        </w:rPr>
        <w:t>препарату „</w:t>
      </w:r>
      <w:proofErr w:type="spellStart"/>
      <w:r w:rsidRPr="00B3703C">
        <w:rPr>
          <w:bCs/>
          <w:color w:val="000000"/>
          <w:sz w:val="28"/>
          <w:szCs w:val="28"/>
          <w:lang w:eastAsia="uk-UA"/>
        </w:rPr>
        <w:t>Біло-Актів</w:t>
      </w:r>
      <w:r>
        <w:rPr>
          <w:b/>
          <w:bCs/>
          <w:color w:val="000000"/>
          <w:sz w:val="28"/>
          <w:szCs w:val="28"/>
          <w:lang w:eastAsia="uk-UA"/>
        </w:rPr>
        <w:t>“</w:t>
      </w:r>
      <w:proofErr w:type="spellEnd"/>
      <w:r w:rsidRPr="003F7B83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3F7B83">
        <w:rPr>
          <w:color w:val="000000"/>
          <w:sz w:val="28"/>
          <w:szCs w:val="28"/>
          <w:lang w:eastAsia="uk-UA"/>
        </w:rPr>
        <w:t xml:space="preserve">можна повністю відмовитись від використання </w:t>
      </w:r>
      <w:proofErr w:type="spellStart"/>
      <w:r w:rsidRPr="003F7B83">
        <w:rPr>
          <w:color w:val="000000"/>
          <w:sz w:val="28"/>
          <w:szCs w:val="28"/>
          <w:lang w:eastAsia="uk-UA"/>
        </w:rPr>
        <w:t>підкислювачів</w:t>
      </w:r>
      <w:proofErr w:type="spellEnd"/>
      <w:r w:rsidRPr="003F7B83">
        <w:rPr>
          <w:color w:val="000000"/>
          <w:sz w:val="28"/>
          <w:szCs w:val="28"/>
          <w:lang w:eastAsia="uk-UA"/>
        </w:rPr>
        <w:t>.</w:t>
      </w:r>
    </w:p>
    <w:p w:rsidR="00F40D53" w:rsidRDefault="00F40D53" w:rsidP="00F40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Досліди проведено на 3-х групах перепелів починаючи з 10-добового віку за схемою, представленою в таблиці 1. </w:t>
      </w:r>
    </w:p>
    <w:p w:rsidR="00F40D53" w:rsidRPr="00E60E2A" w:rsidRDefault="00F40D53" w:rsidP="00F40D53">
      <w:pPr>
        <w:spacing w:line="360" w:lineRule="auto"/>
        <w:ind w:firstLine="720"/>
        <w:jc w:val="right"/>
        <w:rPr>
          <w:i/>
          <w:color w:val="000000"/>
          <w:sz w:val="28"/>
          <w:szCs w:val="28"/>
        </w:rPr>
      </w:pPr>
      <w:r w:rsidRPr="00E60E2A">
        <w:rPr>
          <w:i/>
          <w:color w:val="000000"/>
          <w:sz w:val="28"/>
          <w:szCs w:val="28"/>
        </w:rPr>
        <w:t>Таблиця 1</w:t>
      </w:r>
    </w:p>
    <w:p w:rsidR="00F40D53" w:rsidRPr="00F21211" w:rsidRDefault="00F40D53" w:rsidP="00F40D53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F21211">
        <w:rPr>
          <w:color w:val="000000"/>
          <w:sz w:val="28"/>
          <w:szCs w:val="28"/>
        </w:rPr>
        <w:t>Схема досліду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2268"/>
        <w:gridCol w:w="6060"/>
      </w:tblGrid>
      <w:tr w:rsidR="00F40D53" w:rsidRPr="00F21211" w:rsidTr="00F40D53">
        <w:tc>
          <w:tcPr>
            <w:tcW w:w="992" w:type="dxa"/>
          </w:tcPr>
          <w:p w:rsidR="00F40D53" w:rsidRPr="000F002E" w:rsidRDefault="00F40D53" w:rsidP="00AA79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002E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268" w:type="dxa"/>
            <w:vAlign w:val="center"/>
          </w:tcPr>
          <w:p w:rsidR="00F40D53" w:rsidRPr="000F002E" w:rsidRDefault="00F40D53" w:rsidP="00AA79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002E">
              <w:rPr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6060" w:type="dxa"/>
            <w:vAlign w:val="center"/>
          </w:tcPr>
          <w:p w:rsidR="00F40D53" w:rsidRPr="000F002E" w:rsidRDefault="00F40D53" w:rsidP="00AA79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002E">
              <w:rPr>
                <w:color w:val="000000"/>
                <w:sz w:val="28"/>
                <w:szCs w:val="28"/>
              </w:rPr>
              <w:t>Характер живлення</w:t>
            </w:r>
          </w:p>
        </w:tc>
      </w:tr>
      <w:tr w:rsidR="00F40D53" w:rsidRPr="00F21211" w:rsidTr="00F40D53">
        <w:tc>
          <w:tcPr>
            <w:tcW w:w="992" w:type="dxa"/>
          </w:tcPr>
          <w:p w:rsidR="00F40D53" w:rsidRPr="00F21211" w:rsidRDefault="00F40D53" w:rsidP="00AA79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2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0D53" w:rsidRPr="00F21211" w:rsidRDefault="00F40D53" w:rsidP="00AA79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211">
              <w:rPr>
                <w:color w:val="000000"/>
                <w:sz w:val="28"/>
                <w:szCs w:val="28"/>
              </w:rPr>
              <w:t>Контрольна</w:t>
            </w:r>
          </w:p>
        </w:tc>
        <w:tc>
          <w:tcPr>
            <w:tcW w:w="6060" w:type="dxa"/>
          </w:tcPr>
          <w:p w:rsidR="00F40D53" w:rsidRPr="00F21211" w:rsidRDefault="00F40D53" w:rsidP="00AA796B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21211">
              <w:rPr>
                <w:color w:val="000000"/>
                <w:sz w:val="28"/>
                <w:szCs w:val="28"/>
              </w:rPr>
              <w:t>ПРК</w:t>
            </w:r>
            <w:r w:rsidRPr="00F212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40D53" w:rsidRPr="00F21211" w:rsidTr="00F40D53">
        <w:tc>
          <w:tcPr>
            <w:tcW w:w="992" w:type="dxa"/>
          </w:tcPr>
          <w:p w:rsidR="00F40D53" w:rsidRPr="00F21211" w:rsidRDefault="00F40D53" w:rsidP="00AA79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0D53" w:rsidRPr="00F21211" w:rsidRDefault="00F40D53" w:rsidP="00F40D5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211">
              <w:rPr>
                <w:color w:val="000000"/>
                <w:sz w:val="28"/>
                <w:szCs w:val="28"/>
              </w:rPr>
              <w:t xml:space="preserve">Дослідна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F40D53" w:rsidRPr="00F21211" w:rsidRDefault="00F40D53" w:rsidP="00AA79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ПРК+0,15 % «Біло-Актів» </w:t>
            </w:r>
            <w:r w:rsidRPr="00F2121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17-72</w:t>
            </w:r>
            <w:r w:rsidRPr="00F21211">
              <w:rPr>
                <w:color w:val="000000"/>
                <w:sz w:val="28"/>
                <w:szCs w:val="28"/>
              </w:rPr>
              <w:t>-добового віку)</w:t>
            </w:r>
          </w:p>
        </w:tc>
      </w:tr>
      <w:tr w:rsidR="00F40D53" w:rsidRPr="00F21211" w:rsidTr="00F40D53">
        <w:tc>
          <w:tcPr>
            <w:tcW w:w="992" w:type="dxa"/>
          </w:tcPr>
          <w:p w:rsidR="00F40D53" w:rsidRPr="00F21211" w:rsidRDefault="00F40D53" w:rsidP="00AA79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0D53" w:rsidRPr="00F21211" w:rsidRDefault="00F40D53" w:rsidP="00F40D5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211">
              <w:rPr>
                <w:color w:val="000000"/>
                <w:sz w:val="28"/>
                <w:szCs w:val="28"/>
              </w:rPr>
              <w:t xml:space="preserve">Дослідна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F40D53" w:rsidRPr="00F21211" w:rsidRDefault="00F40D53" w:rsidP="00AA79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ПРК+0,2 % «Біло-Актів»</w:t>
            </w:r>
            <w:r w:rsidRPr="00F21211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17-72</w:t>
            </w:r>
            <w:r w:rsidRPr="00F21211">
              <w:rPr>
                <w:color w:val="000000"/>
                <w:sz w:val="28"/>
                <w:szCs w:val="28"/>
              </w:rPr>
              <w:t>-добового віку)</w:t>
            </w:r>
          </w:p>
        </w:tc>
      </w:tr>
    </w:tbl>
    <w:p w:rsidR="00F40D53" w:rsidRDefault="00F40D53" w:rsidP="00F40D53">
      <w:pPr>
        <w:ind w:firstLine="708"/>
        <w:jc w:val="both"/>
        <w:rPr>
          <w:color w:val="000000" w:themeColor="text1"/>
          <w:sz w:val="28"/>
          <w:szCs w:val="28"/>
        </w:rPr>
      </w:pPr>
    </w:p>
    <w:p w:rsidR="00F40D53" w:rsidRPr="002563F3" w:rsidRDefault="00F40D53" w:rsidP="00F40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Птиця усіх груп споживала </w:t>
      </w:r>
      <w:r w:rsidRPr="00C96236">
        <w:rPr>
          <w:color w:val="000000" w:themeColor="text1"/>
          <w:sz w:val="28"/>
          <w:szCs w:val="28"/>
        </w:rPr>
        <w:t xml:space="preserve">повнораціонний комбікорм (ПРК), збалансований за поживними і біологічно </w:t>
      </w:r>
      <w:r>
        <w:rPr>
          <w:color w:val="000000" w:themeColor="text1"/>
          <w:sz w:val="28"/>
          <w:szCs w:val="28"/>
        </w:rPr>
        <w:t>актив</w:t>
      </w:r>
      <w:r w:rsidRPr="00C96236">
        <w:rPr>
          <w:color w:val="000000" w:themeColor="text1"/>
          <w:sz w:val="28"/>
          <w:szCs w:val="28"/>
        </w:rPr>
        <w:t>ними компонентами.</w:t>
      </w:r>
      <w:r>
        <w:rPr>
          <w:color w:val="000000" w:themeColor="text1"/>
          <w:sz w:val="28"/>
          <w:szCs w:val="28"/>
        </w:rPr>
        <w:t xml:space="preserve"> Для проведення запланованих досліджень провели забій птиці 28-, 42-, 72-го віку. </w:t>
      </w:r>
    </w:p>
    <w:p w:rsidR="00267446" w:rsidRDefault="00267446" w:rsidP="00267446">
      <w:pPr>
        <w:pStyle w:val="ad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062E45">
        <w:rPr>
          <w:sz w:val="28"/>
          <w:szCs w:val="28"/>
        </w:rPr>
        <w:t xml:space="preserve">Одним із показників росту і розвитку птиці </w:t>
      </w:r>
      <w:r>
        <w:rPr>
          <w:sz w:val="28"/>
          <w:szCs w:val="28"/>
        </w:rPr>
        <w:t>є прирости живої маси за певні періоди. Тому, в</w:t>
      </w:r>
      <w:r w:rsidRPr="000C2E34">
        <w:rPr>
          <w:noProof/>
          <w:sz w:val="28"/>
          <w:szCs w:val="28"/>
        </w:rPr>
        <w:t>продовж</w:t>
      </w:r>
      <w:r>
        <w:rPr>
          <w:noProof/>
          <w:sz w:val="28"/>
          <w:szCs w:val="28"/>
        </w:rPr>
        <w:t xml:space="preserve"> всього періоду досліджень проводи</w:t>
      </w:r>
      <w:r w:rsidR="002A76AC">
        <w:rPr>
          <w:noProof/>
          <w:sz w:val="28"/>
          <w:szCs w:val="28"/>
        </w:rPr>
        <w:t>вся</w:t>
      </w:r>
      <w:r>
        <w:rPr>
          <w:noProof/>
          <w:sz w:val="28"/>
          <w:szCs w:val="28"/>
        </w:rPr>
        <w:t xml:space="preserve"> контроль за </w:t>
      </w:r>
      <w:r w:rsidR="002A76AC">
        <w:rPr>
          <w:noProof/>
          <w:sz w:val="28"/>
          <w:szCs w:val="28"/>
        </w:rPr>
        <w:t>живою масою</w:t>
      </w:r>
      <w:r>
        <w:rPr>
          <w:noProof/>
          <w:sz w:val="28"/>
          <w:szCs w:val="28"/>
        </w:rPr>
        <w:t xml:space="preserve"> перепелів. Так, маса тіла перепелів </w:t>
      </w:r>
      <w:r w:rsidR="00146F0D">
        <w:rPr>
          <w:noProof/>
          <w:sz w:val="28"/>
          <w:szCs w:val="28"/>
        </w:rPr>
        <w:t xml:space="preserve">першої дослідної групи, </w:t>
      </w:r>
      <w:r w:rsidR="00AD6BBE">
        <w:rPr>
          <w:noProof/>
          <w:sz w:val="28"/>
          <w:szCs w:val="28"/>
        </w:rPr>
        <w:t>що отримували добавку «Біло-актів» у дозі 0,15%</w:t>
      </w:r>
      <w:r>
        <w:rPr>
          <w:noProof/>
          <w:sz w:val="28"/>
          <w:szCs w:val="28"/>
        </w:rPr>
        <w:t>,  за період досліду (з першої до 72-ї доби) збільшилась на 295,54 г, що виявилось більше на 9,25 %, ніж у птиці контрольної групи, а також на 1,27 % більше ніж у птиці дру</w:t>
      </w:r>
      <w:r w:rsidR="00976D44">
        <w:rPr>
          <w:noProof/>
          <w:sz w:val="28"/>
          <w:szCs w:val="28"/>
        </w:rPr>
        <w:t xml:space="preserve">гої дослідної групи, відповідно </w:t>
      </w:r>
      <w:r w:rsidR="00D822BA">
        <w:rPr>
          <w:noProof/>
          <w:sz w:val="28"/>
          <w:szCs w:val="28"/>
        </w:rPr>
        <w:t>(р</w:t>
      </w:r>
      <w:r w:rsidR="00976D44" w:rsidRPr="00976D44">
        <w:rPr>
          <w:noProof/>
          <w:sz w:val="28"/>
          <w:szCs w:val="28"/>
        </w:rPr>
        <w:t>ис.1).</w:t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5230495" cy="2724150"/>
            <wp:effectExtent l="19050" t="0" r="2730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7446" w:rsidRPr="00A33F2B" w:rsidRDefault="00976D44" w:rsidP="00267446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</w:rPr>
        <w:t xml:space="preserve">Рис. </w:t>
      </w:r>
      <w:r w:rsidR="00267446" w:rsidRPr="001D1C15">
        <w:rPr>
          <w:i/>
          <w:noProof/>
          <w:color w:val="000000" w:themeColor="text1"/>
          <w:sz w:val="28"/>
          <w:szCs w:val="28"/>
        </w:rPr>
        <w:t>1</w:t>
      </w:r>
      <w:r w:rsidR="00267446">
        <w:rPr>
          <w:b/>
          <w:noProof/>
          <w:color w:val="000000" w:themeColor="text1"/>
          <w:sz w:val="28"/>
          <w:szCs w:val="28"/>
        </w:rPr>
        <w:t xml:space="preserve"> </w:t>
      </w:r>
      <w:r w:rsidR="00267446" w:rsidRPr="00A33F2B">
        <w:rPr>
          <w:noProof/>
          <w:color w:val="000000" w:themeColor="text1"/>
          <w:sz w:val="28"/>
          <w:szCs w:val="28"/>
        </w:rPr>
        <w:t>Маса тіла перепілок, г, М</w:t>
      </w:r>
      <w:r w:rsidR="00267446" w:rsidRPr="00A33F2B">
        <w:rPr>
          <w:noProof/>
          <w:color w:val="000000" w:themeColor="text1"/>
          <w:sz w:val="28"/>
          <w:szCs w:val="28"/>
          <w:lang w:val="ru-RU"/>
        </w:rPr>
        <w:t>±</w:t>
      </w:r>
      <w:r w:rsidR="00267446" w:rsidRPr="00A33F2B">
        <w:rPr>
          <w:noProof/>
          <w:color w:val="000000" w:themeColor="text1"/>
          <w:sz w:val="28"/>
          <w:szCs w:val="28"/>
          <w:lang w:val="en-US"/>
        </w:rPr>
        <w:t>m</w:t>
      </w:r>
      <w:r w:rsidR="00267446" w:rsidRPr="00A33F2B">
        <w:rPr>
          <w:noProof/>
          <w:color w:val="000000" w:themeColor="text1"/>
          <w:sz w:val="28"/>
          <w:szCs w:val="28"/>
        </w:rPr>
        <w:t xml:space="preserve">, </w:t>
      </w:r>
      <w:r w:rsidR="00267446" w:rsidRPr="00A33F2B">
        <w:rPr>
          <w:noProof/>
          <w:color w:val="000000" w:themeColor="text1"/>
          <w:sz w:val="28"/>
          <w:szCs w:val="28"/>
          <w:lang w:val="en-US"/>
        </w:rPr>
        <w:t>n</w:t>
      </w:r>
      <w:r w:rsidR="00267446" w:rsidRPr="00A33F2B">
        <w:rPr>
          <w:noProof/>
          <w:color w:val="000000" w:themeColor="text1"/>
          <w:sz w:val="28"/>
          <w:szCs w:val="28"/>
          <w:lang w:val="ru-RU"/>
        </w:rPr>
        <w:t>=50</w:t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Водночас, середньодобові прирости маси тіла (</w:t>
      </w:r>
      <w:r w:rsidR="00976D44">
        <w:rPr>
          <w:noProof/>
          <w:sz w:val="28"/>
          <w:szCs w:val="28"/>
        </w:rPr>
        <w:t>рис. 2</w:t>
      </w:r>
      <w:r>
        <w:rPr>
          <w:noProof/>
          <w:sz w:val="28"/>
          <w:szCs w:val="28"/>
        </w:rPr>
        <w:t>), перепілок котрольної групи стано</w:t>
      </w:r>
      <w:r w:rsidR="006F3CB0">
        <w:rPr>
          <w:noProof/>
          <w:sz w:val="28"/>
          <w:szCs w:val="28"/>
        </w:rPr>
        <w:t>вили 3,67 ; першої дослідної</w:t>
      </w:r>
      <w:r>
        <w:rPr>
          <w:noProof/>
          <w:sz w:val="28"/>
          <w:szCs w:val="28"/>
        </w:rPr>
        <w:t xml:space="preserve"> — 4,03 (добав</w:t>
      </w:r>
      <w:r w:rsidR="006F3CB0">
        <w:rPr>
          <w:noProof/>
          <w:sz w:val="28"/>
          <w:szCs w:val="28"/>
        </w:rPr>
        <w:t xml:space="preserve">ка „Біло-Актів“ 0,15 %); другої </w:t>
      </w:r>
      <w:r>
        <w:rPr>
          <w:noProof/>
          <w:sz w:val="28"/>
          <w:szCs w:val="28"/>
        </w:rPr>
        <w:t xml:space="preserve"> дослідної — 3,71 г/добу (добавка „Біло-Актів“ 0,20 %). </w:t>
      </w:r>
    </w:p>
    <w:p w:rsidR="00267446" w:rsidRPr="00411BFE" w:rsidRDefault="0019712D" w:rsidP="00267446">
      <w:pPr>
        <w:spacing w:line="360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При цьому, залежно від характеру живлення інтенсивність збільшення маси тіла впродовж досліду мала свої особливості. </w:t>
      </w:r>
      <w:r w:rsidRPr="00EF463A">
        <w:rPr>
          <w:noProof/>
          <w:color w:val="000000" w:themeColor="text1"/>
          <w:sz w:val="28"/>
          <w:szCs w:val="28"/>
        </w:rPr>
        <w:t xml:space="preserve">Зокрема, </w:t>
      </w:r>
      <w:r>
        <w:rPr>
          <w:noProof/>
          <w:color w:val="000000" w:themeColor="text1"/>
          <w:sz w:val="28"/>
          <w:szCs w:val="28"/>
        </w:rPr>
        <w:t xml:space="preserve">у період </w:t>
      </w:r>
      <w:r>
        <w:rPr>
          <w:noProof/>
          <w:color w:val="000000" w:themeColor="text1"/>
          <w:sz w:val="28"/>
          <w:szCs w:val="28"/>
        </w:rPr>
        <w:br/>
        <w:t>з 1-до 7-ї доби</w:t>
      </w:r>
      <w:r w:rsidRPr="00291A64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 xml:space="preserve">птиця була в однакових умовах і утримувалась на однаковому раціоні, тому </w:t>
      </w:r>
      <w:r w:rsidRPr="00EF463A">
        <w:rPr>
          <w:noProof/>
          <w:color w:val="000000" w:themeColor="text1"/>
          <w:sz w:val="28"/>
          <w:szCs w:val="28"/>
        </w:rPr>
        <w:t>і</w:t>
      </w:r>
      <w:r>
        <w:rPr>
          <w:noProof/>
          <w:color w:val="000000" w:themeColor="text1"/>
          <w:sz w:val="28"/>
          <w:szCs w:val="28"/>
        </w:rPr>
        <w:t xml:space="preserve">нтенсивність приростів маси тіла перепелів усіх груп майже не відрізнялась (3,39-3,54 г/добу). У наступному періоді — з 7-ї до 28-ї доби характер змін росту птиці різко змінився, що обумовлено добавками, які </w:t>
      </w:r>
      <w:r>
        <w:rPr>
          <w:noProof/>
          <w:color w:val="000000" w:themeColor="text1"/>
          <w:sz w:val="28"/>
          <w:szCs w:val="28"/>
        </w:rPr>
        <w:lastRenderedPageBreak/>
        <w:t>отримували перепели починаючи з 17-ї доби. Інтенсивність приростів маси тіла птиці контрольної групи становила 6,65 г/добу. Приблизно на такому ж рівні була й інтенсивність приростів у птиці другої дослідної групи. Інтенсивність приростів у перепелів першої  дослідної групи була вищою, ніж у контролі на 10,83 %. У цих двох групах інтенсивність приростів залишалась вищою, ніж у перепелів контрольної групи і у наступному віковому періоді.</w:t>
      </w:r>
    </w:p>
    <w:p w:rsidR="00267446" w:rsidRPr="00034A58" w:rsidRDefault="00267446" w:rsidP="00267446">
      <w:pPr>
        <w:spacing w:line="360" w:lineRule="auto"/>
        <w:ind w:firstLine="709"/>
        <w:jc w:val="both"/>
        <w:rPr>
          <w:noProof/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5226050" cy="2600325"/>
            <wp:effectExtent l="19050" t="0" r="1270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D1C15">
        <w:rPr>
          <w:i/>
          <w:noProof/>
          <w:sz w:val="28"/>
          <w:szCs w:val="28"/>
        </w:rPr>
        <w:t xml:space="preserve">Рис. </w:t>
      </w:r>
      <w:r w:rsidR="00976D44">
        <w:rPr>
          <w:i/>
          <w:noProof/>
          <w:sz w:val="28"/>
          <w:szCs w:val="28"/>
        </w:rPr>
        <w:t>2</w:t>
      </w:r>
      <w:r w:rsidRPr="00E25002">
        <w:rPr>
          <w:noProof/>
          <w:sz w:val="28"/>
          <w:szCs w:val="28"/>
        </w:rPr>
        <w:t xml:space="preserve"> </w:t>
      </w:r>
      <w:r w:rsidRPr="007879CC">
        <w:rPr>
          <w:noProof/>
          <w:sz w:val="28"/>
          <w:szCs w:val="28"/>
        </w:rPr>
        <w:t>Динаміка росту курчат, г/добу.</w:t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67446" w:rsidRPr="00EF463A" w:rsidRDefault="00267446" w:rsidP="00267446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Однак, у цей час інтенсивніше набирали масу перепілки, що додатково одержували комплексну біодобавку „Біло-Актів“ у кількості 0,15 % до раціону. У наступному досліджуваному нами віковому періоді інтенсивність приростів була значно нижчою й знаходилась у межах від 1,04 до 1,60 г/добу. При цьому, найвищою вона була у птиці контрольної групи і знижувалась у послід</w:t>
      </w:r>
      <w:r w:rsidR="004E5918">
        <w:rPr>
          <w:noProof/>
          <w:color w:val="000000" w:themeColor="text1"/>
          <w:sz w:val="28"/>
          <w:szCs w:val="28"/>
        </w:rPr>
        <w:t>овності: у птиці першої</w:t>
      </w:r>
      <w:r>
        <w:rPr>
          <w:noProof/>
          <w:color w:val="000000" w:themeColor="text1"/>
          <w:sz w:val="28"/>
          <w:szCs w:val="28"/>
        </w:rPr>
        <w:t xml:space="preserve"> і другої дослідних груп. </w:t>
      </w:r>
    </w:p>
    <w:p w:rsidR="00267446" w:rsidRPr="00C1726B" w:rsidRDefault="00267446" w:rsidP="0026744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кормовій добавці „</w:t>
      </w:r>
      <w:proofErr w:type="spellStart"/>
      <w:r>
        <w:rPr>
          <w:color w:val="000000" w:themeColor="text1"/>
          <w:sz w:val="28"/>
          <w:szCs w:val="28"/>
        </w:rPr>
        <w:t>Біло-Актів“</w:t>
      </w:r>
      <w:proofErr w:type="spellEnd"/>
      <w:r>
        <w:rPr>
          <w:color w:val="000000" w:themeColor="text1"/>
          <w:sz w:val="28"/>
          <w:szCs w:val="28"/>
        </w:rPr>
        <w:t xml:space="preserve"> міститься евкаліпт. З публікацій у науковій літературі відомо, що б</w:t>
      </w:r>
      <w:r w:rsidRPr="00C1726B">
        <w:rPr>
          <w:color w:val="000000" w:themeColor="text1"/>
          <w:sz w:val="28"/>
          <w:szCs w:val="28"/>
        </w:rPr>
        <w:t>іологічно-</w:t>
      </w:r>
      <w:r>
        <w:rPr>
          <w:sz w:val="28"/>
          <w:szCs w:val="28"/>
        </w:rPr>
        <w:t>акти</w:t>
      </w:r>
      <w:r>
        <w:rPr>
          <w:color w:val="000000" w:themeColor="text1"/>
          <w:sz w:val="28"/>
          <w:szCs w:val="28"/>
        </w:rPr>
        <w:t>в</w:t>
      </w:r>
      <w:r w:rsidRPr="00C1726B">
        <w:rPr>
          <w:color w:val="000000" w:themeColor="text1"/>
          <w:sz w:val="28"/>
          <w:szCs w:val="28"/>
        </w:rPr>
        <w:t>ні речовини рослин, що потрапляють у шлунково-кишковий тракт птиці здатні пригнічувати хвороботворні мікроорганізми ― бактерії, віруси, гриби, найпростіші, які можуть порушувати фун</w:t>
      </w:r>
      <w:r>
        <w:rPr>
          <w:color w:val="000000" w:themeColor="text1"/>
          <w:sz w:val="28"/>
          <w:szCs w:val="28"/>
        </w:rPr>
        <w:t xml:space="preserve">кції окремих органів і систем. </w:t>
      </w:r>
      <w:r w:rsidRPr="00C1726B">
        <w:rPr>
          <w:color w:val="000000" w:themeColor="text1"/>
          <w:sz w:val="28"/>
          <w:szCs w:val="28"/>
        </w:rPr>
        <w:t xml:space="preserve">Первинна дія </w:t>
      </w:r>
      <w:proofErr w:type="spellStart"/>
      <w:r w:rsidRPr="00C1726B">
        <w:rPr>
          <w:color w:val="000000" w:themeColor="text1"/>
          <w:sz w:val="28"/>
          <w:szCs w:val="28"/>
        </w:rPr>
        <w:t>фітогенних</w:t>
      </w:r>
      <w:proofErr w:type="spellEnd"/>
      <w:r w:rsidRPr="00C1726B">
        <w:rPr>
          <w:color w:val="000000" w:themeColor="text1"/>
          <w:sz w:val="28"/>
          <w:szCs w:val="28"/>
        </w:rPr>
        <w:t xml:space="preserve"> кормових добавок проявляє позитивни</w:t>
      </w:r>
      <w:r>
        <w:rPr>
          <w:color w:val="000000" w:themeColor="text1"/>
          <w:sz w:val="28"/>
          <w:szCs w:val="28"/>
        </w:rPr>
        <w:t>й</w:t>
      </w:r>
      <w:r w:rsidRPr="00C1726B">
        <w:rPr>
          <w:color w:val="000000" w:themeColor="text1"/>
          <w:sz w:val="28"/>
          <w:szCs w:val="28"/>
        </w:rPr>
        <w:t xml:space="preserve"> вплив на екосистему шлунково-кишкової </w:t>
      </w:r>
      <w:proofErr w:type="spellStart"/>
      <w:r w:rsidRPr="00C1726B">
        <w:rPr>
          <w:color w:val="000000" w:themeColor="text1"/>
          <w:sz w:val="28"/>
          <w:szCs w:val="28"/>
        </w:rPr>
        <w:t>мікробіоти</w:t>
      </w:r>
      <w:proofErr w:type="spellEnd"/>
      <w:r w:rsidRPr="00C1726B">
        <w:rPr>
          <w:color w:val="000000" w:themeColor="text1"/>
          <w:sz w:val="28"/>
          <w:szCs w:val="28"/>
        </w:rPr>
        <w:t xml:space="preserve"> через контроль потенційних </w:t>
      </w:r>
      <w:proofErr w:type="spellStart"/>
      <w:r w:rsidRPr="00C1726B">
        <w:rPr>
          <w:color w:val="000000" w:themeColor="text1"/>
          <w:sz w:val="28"/>
          <w:szCs w:val="28"/>
        </w:rPr>
        <w:t>патогенів</w:t>
      </w:r>
      <w:proofErr w:type="spellEnd"/>
      <w:r w:rsidRPr="00C1726B">
        <w:rPr>
          <w:color w:val="000000" w:themeColor="text1"/>
          <w:sz w:val="28"/>
          <w:szCs w:val="28"/>
        </w:rPr>
        <w:t xml:space="preserve">. Покращення травлення </w:t>
      </w:r>
      <w:r>
        <w:rPr>
          <w:color w:val="000000" w:themeColor="text1"/>
          <w:sz w:val="28"/>
          <w:szCs w:val="28"/>
        </w:rPr>
        <w:t>в</w:t>
      </w:r>
      <w:r w:rsidRPr="00C1726B">
        <w:rPr>
          <w:color w:val="000000" w:themeColor="text1"/>
          <w:sz w:val="28"/>
          <w:szCs w:val="28"/>
        </w:rPr>
        <w:t xml:space="preserve"> тонкому кишечнику може розглядатися як непрямий побічний </w:t>
      </w:r>
      <w:r w:rsidRPr="00C1726B">
        <w:rPr>
          <w:color w:val="000000" w:themeColor="text1"/>
          <w:sz w:val="28"/>
          <w:szCs w:val="28"/>
        </w:rPr>
        <w:lastRenderedPageBreak/>
        <w:t xml:space="preserve">ефект </w:t>
      </w:r>
      <w:proofErr w:type="spellStart"/>
      <w:r w:rsidRPr="00C1726B">
        <w:rPr>
          <w:color w:val="000000" w:themeColor="text1"/>
          <w:sz w:val="28"/>
          <w:szCs w:val="28"/>
        </w:rPr>
        <w:t>фітогенів</w:t>
      </w:r>
      <w:proofErr w:type="spellEnd"/>
      <w:r w:rsidRPr="00C1726B">
        <w:rPr>
          <w:color w:val="000000" w:themeColor="text1"/>
          <w:sz w:val="28"/>
          <w:szCs w:val="28"/>
        </w:rPr>
        <w:t xml:space="preserve">, що стабілізує </w:t>
      </w:r>
      <w:proofErr w:type="spellStart"/>
      <w:r w:rsidRPr="00C1726B">
        <w:rPr>
          <w:color w:val="000000" w:themeColor="text1"/>
          <w:sz w:val="28"/>
          <w:szCs w:val="28"/>
        </w:rPr>
        <w:t>мікробіальний</w:t>
      </w:r>
      <w:proofErr w:type="spellEnd"/>
      <w:r w:rsidRPr="00C1726B">
        <w:rPr>
          <w:color w:val="000000" w:themeColor="text1"/>
          <w:sz w:val="28"/>
          <w:szCs w:val="28"/>
        </w:rPr>
        <w:t xml:space="preserve"> </w:t>
      </w:r>
      <w:proofErr w:type="spellStart"/>
      <w:r w:rsidRPr="00C1726B">
        <w:rPr>
          <w:color w:val="000000" w:themeColor="text1"/>
          <w:sz w:val="28"/>
          <w:szCs w:val="28"/>
        </w:rPr>
        <w:t>еубіоз</w:t>
      </w:r>
      <w:proofErr w:type="spellEnd"/>
      <w:r w:rsidRPr="00C1726B">
        <w:rPr>
          <w:color w:val="000000" w:themeColor="text1"/>
          <w:sz w:val="28"/>
          <w:szCs w:val="28"/>
        </w:rPr>
        <w:t xml:space="preserve"> у кишечнику, внаслідок чого підвищується </w:t>
      </w:r>
      <w:r w:rsidR="0050789C">
        <w:rPr>
          <w:color w:val="000000" w:themeColor="text1"/>
          <w:sz w:val="28"/>
          <w:szCs w:val="28"/>
        </w:rPr>
        <w:t xml:space="preserve">абсорбція поживних речовин </w:t>
      </w:r>
      <w:r>
        <w:rPr>
          <w:color w:val="000000" w:themeColor="text1"/>
          <w:sz w:val="28"/>
          <w:szCs w:val="28"/>
        </w:rPr>
        <w:t>і , як наслідок, збільшується маса тіла.</w:t>
      </w:r>
      <w:r w:rsidRPr="00C1726B">
        <w:rPr>
          <w:color w:val="000000" w:themeColor="text1"/>
          <w:sz w:val="28"/>
          <w:szCs w:val="28"/>
        </w:rPr>
        <w:t xml:space="preserve"> </w:t>
      </w:r>
    </w:p>
    <w:p w:rsidR="00267446" w:rsidRPr="00DF630F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129C5">
        <w:rPr>
          <w:noProof/>
          <w:sz w:val="28"/>
          <w:szCs w:val="28"/>
        </w:rPr>
        <w:t>Варто відзначити</w:t>
      </w:r>
      <w:r>
        <w:rPr>
          <w:noProof/>
          <w:sz w:val="28"/>
          <w:szCs w:val="28"/>
        </w:rPr>
        <w:t>,</w:t>
      </w:r>
      <w:r w:rsidRPr="005129C5">
        <w:rPr>
          <w:noProof/>
          <w:sz w:val="28"/>
          <w:szCs w:val="28"/>
        </w:rPr>
        <w:t xml:space="preserve"> що </w:t>
      </w:r>
      <w:r>
        <w:rPr>
          <w:noProof/>
          <w:sz w:val="28"/>
          <w:szCs w:val="28"/>
        </w:rPr>
        <w:t>найшвидше бу</w:t>
      </w:r>
      <w:r w:rsidR="004E5918">
        <w:rPr>
          <w:noProof/>
          <w:sz w:val="28"/>
          <w:szCs w:val="28"/>
        </w:rPr>
        <w:t>ло знесене яйце у перепілок перш</w:t>
      </w:r>
      <w:r>
        <w:rPr>
          <w:noProof/>
          <w:sz w:val="28"/>
          <w:szCs w:val="28"/>
        </w:rPr>
        <w:t>ої</w:t>
      </w:r>
      <w:r w:rsidRPr="00DF630F">
        <w:rPr>
          <w:noProof/>
          <w:sz w:val="28"/>
          <w:szCs w:val="28"/>
        </w:rPr>
        <w:t xml:space="preserve"> дослідної групи</w:t>
      </w:r>
      <w:r>
        <w:rPr>
          <w:noProof/>
          <w:sz w:val="28"/>
          <w:szCs w:val="28"/>
        </w:rPr>
        <w:t xml:space="preserve"> (41 доба)</w:t>
      </w:r>
      <w:r w:rsidRPr="00DF630F">
        <w:rPr>
          <w:noProof/>
          <w:sz w:val="28"/>
          <w:szCs w:val="28"/>
        </w:rPr>
        <w:t>, які</w:t>
      </w:r>
      <w:r>
        <w:rPr>
          <w:noProof/>
          <w:sz w:val="28"/>
          <w:szCs w:val="28"/>
        </w:rPr>
        <w:t>,</w:t>
      </w:r>
      <w:r w:rsidRPr="00DF630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починаючи з 17-добового віку, </w:t>
      </w:r>
      <w:r w:rsidRPr="00DF630F">
        <w:rPr>
          <w:noProof/>
          <w:sz w:val="28"/>
          <w:szCs w:val="28"/>
        </w:rPr>
        <w:t xml:space="preserve">одержували </w:t>
      </w:r>
      <w:r>
        <w:rPr>
          <w:noProof/>
          <w:sz w:val="28"/>
          <w:szCs w:val="28"/>
        </w:rPr>
        <w:t xml:space="preserve">до раціону кормову добавку „Біло-Актів“ у </w:t>
      </w:r>
      <w:r w:rsidR="00F349A1">
        <w:rPr>
          <w:noProof/>
          <w:sz w:val="28"/>
          <w:szCs w:val="28"/>
        </w:rPr>
        <w:t xml:space="preserve">кількості 0,15 %. </w:t>
      </w:r>
      <w:r w:rsidR="00D822BA">
        <w:rPr>
          <w:noProof/>
          <w:sz w:val="28"/>
          <w:szCs w:val="28"/>
        </w:rPr>
        <w:br/>
      </w:r>
      <w:r w:rsidR="00F349A1">
        <w:rPr>
          <w:noProof/>
          <w:sz w:val="28"/>
          <w:szCs w:val="28"/>
        </w:rPr>
        <w:t>У птиці контрольної і другої</w:t>
      </w:r>
      <w:r>
        <w:rPr>
          <w:noProof/>
          <w:sz w:val="28"/>
          <w:szCs w:val="28"/>
        </w:rPr>
        <w:t xml:space="preserve"> дослідної групи п</w:t>
      </w:r>
      <w:r w:rsidR="00F349A1">
        <w:rPr>
          <w:noProof/>
          <w:sz w:val="28"/>
          <w:szCs w:val="28"/>
        </w:rPr>
        <w:t>ерше знесення яйця припало на 43</w:t>
      </w:r>
      <w:r>
        <w:rPr>
          <w:noProof/>
          <w:sz w:val="28"/>
          <w:szCs w:val="28"/>
        </w:rPr>
        <w:t>-до</w:t>
      </w:r>
      <w:r w:rsidR="00F349A1">
        <w:rPr>
          <w:noProof/>
          <w:sz w:val="28"/>
          <w:szCs w:val="28"/>
        </w:rPr>
        <w:t>бу життя</w:t>
      </w:r>
      <w:r>
        <w:rPr>
          <w:noProof/>
          <w:sz w:val="28"/>
          <w:szCs w:val="28"/>
        </w:rPr>
        <w:t>.</w:t>
      </w:r>
    </w:p>
    <w:p w:rsidR="00267446" w:rsidRPr="008767F0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Встановлено, що несучість птиці, яка отримувала різні біогенни добавки суттєво </w:t>
      </w:r>
      <w:r w:rsidR="00976D44">
        <w:rPr>
          <w:noProof/>
          <w:sz w:val="28"/>
          <w:szCs w:val="28"/>
          <w:lang w:val="ru-RU"/>
        </w:rPr>
        <w:t>відрізнялась (рис. 3</w:t>
      </w:r>
      <w:r w:rsidRPr="00C23145">
        <w:rPr>
          <w:noProof/>
          <w:sz w:val="28"/>
          <w:szCs w:val="28"/>
          <w:lang w:val="ru-RU"/>
        </w:rPr>
        <w:t>)</w:t>
      </w:r>
      <w:r>
        <w:rPr>
          <w:noProof/>
          <w:sz w:val="28"/>
          <w:szCs w:val="28"/>
          <w:lang w:val="ru-RU"/>
        </w:rPr>
        <w:t xml:space="preserve">. </w:t>
      </w:r>
    </w:p>
    <w:p w:rsidR="00267446" w:rsidRPr="008767F0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0830AB">
        <w:rPr>
          <w:noProof/>
          <w:sz w:val="28"/>
          <w:szCs w:val="28"/>
          <w:lang w:eastAsia="uk-UA"/>
        </w:rPr>
        <w:drawing>
          <wp:inline distT="0" distB="0" distL="0" distR="0">
            <wp:extent cx="5226050" cy="2600325"/>
            <wp:effectExtent l="19050" t="0" r="1270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B57692">
        <w:rPr>
          <w:i/>
          <w:noProof/>
          <w:sz w:val="28"/>
          <w:szCs w:val="28"/>
          <w:lang w:val="ru-RU"/>
        </w:rPr>
        <w:t xml:space="preserve">Рис. </w:t>
      </w:r>
      <w:r w:rsidR="00976D44">
        <w:rPr>
          <w:i/>
          <w:noProof/>
          <w:sz w:val="28"/>
          <w:szCs w:val="28"/>
          <w:lang w:val="ru-RU"/>
        </w:rPr>
        <w:t>3</w:t>
      </w:r>
      <w:r>
        <w:rPr>
          <w:noProof/>
          <w:sz w:val="28"/>
          <w:szCs w:val="28"/>
          <w:lang w:val="ru-RU"/>
        </w:rPr>
        <w:t xml:space="preserve"> Несучість птиці, %.</w:t>
      </w:r>
    </w:p>
    <w:p w:rsidR="00AC552A" w:rsidRPr="008767F0" w:rsidRDefault="00AC552A" w:rsidP="00AC552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57692">
        <w:rPr>
          <w:noProof/>
          <w:sz w:val="28"/>
          <w:szCs w:val="28"/>
        </w:rPr>
        <w:t xml:space="preserve">Так, додаткове введення до раціонів перепілок добавки </w:t>
      </w:r>
      <w:r>
        <w:rPr>
          <w:noProof/>
          <w:sz w:val="28"/>
          <w:szCs w:val="28"/>
        </w:rPr>
        <w:t xml:space="preserve">„Біло-Актів“ у кількості 0,15 % (перша дослідна група) сприяло підвищенню несучості в першу і другу декади яйцекладки, порівняно з продуктивністю птиці контрольної групи. А за третю декаду (62-72 доба) несучість перепілок першої дослідної групи була вищою на 4,22 %, ніж у птиці контрольної групи. </w:t>
      </w:r>
    </w:p>
    <w:p w:rsidR="00267446" w:rsidRPr="008767F0" w:rsidRDefault="00F349A1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цьому, в перепілок друг</w:t>
      </w:r>
      <w:r w:rsidR="00267446">
        <w:rPr>
          <w:noProof/>
          <w:sz w:val="28"/>
          <w:szCs w:val="28"/>
        </w:rPr>
        <w:t>ої дослідної групи, впродовж усього періоду контролю, несучість була нижчою, ніж у птиці контрольної</w:t>
      </w:r>
      <w:r>
        <w:rPr>
          <w:noProof/>
          <w:sz w:val="28"/>
          <w:szCs w:val="28"/>
        </w:rPr>
        <w:t xml:space="preserve"> групи, відповідно, на 0,7</w:t>
      </w:r>
      <w:r w:rsidR="00267446">
        <w:rPr>
          <w:noProof/>
          <w:sz w:val="28"/>
          <w:szCs w:val="28"/>
        </w:rPr>
        <w:t xml:space="preserve"> та 12,5 %</w:t>
      </w:r>
    </w:p>
    <w:p w:rsidR="00267446" w:rsidRPr="005A72D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Щодо морфометричних показників якості одержаних </w:t>
      </w:r>
      <w:r w:rsidR="00976D44">
        <w:rPr>
          <w:noProof/>
          <w:sz w:val="28"/>
          <w:szCs w:val="28"/>
        </w:rPr>
        <w:t xml:space="preserve">яєць (табл. </w:t>
      </w:r>
      <w:r w:rsidR="00D822BA">
        <w:rPr>
          <w:noProof/>
          <w:sz w:val="28"/>
          <w:szCs w:val="28"/>
        </w:rPr>
        <w:t>2</w:t>
      </w:r>
      <w:r w:rsidRPr="00B57692">
        <w:rPr>
          <w:noProof/>
          <w:sz w:val="28"/>
          <w:szCs w:val="28"/>
        </w:rPr>
        <w:t>),</w:t>
      </w:r>
      <w:r w:rsidRPr="00B25897">
        <w:rPr>
          <w:noProof/>
          <w:sz w:val="28"/>
          <w:szCs w:val="28"/>
        </w:rPr>
        <w:t xml:space="preserve"> то встановлено, що за </w:t>
      </w:r>
      <w:r w:rsidRPr="00A65EB4">
        <w:rPr>
          <w:noProof/>
          <w:sz w:val="28"/>
          <w:szCs w:val="28"/>
        </w:rPr>
        <w:t>додатков</w:t>
      </w:r>
      <w:r>
        <w:rPr>
          <w:noProof/>
          <w:sz w:val="28"/>
          <w:szCs w:val="28"/>
        </w:rPr>
        <w:t>ого</w:t>
      </w:r>
      <w:r w:rsidR="00E87E7B">
        <w:rPr>
          <w:noProof/>
          <w:sz w:val="28"/>
          <w:szCs w:val="28"/>
        </w:rPr>
        <w:t xml:space="preserve"> введення</w:t>
      </w:r>
      <w:r w:rsidRPr="00A65EB4">
        <w:rPr>
          <w:noProof/>
          <w:sz w:val="28"/>
          <w:szCs w:val="28"/>
        </w:rPr>
        <w:t xml:space="preserve"> кормової добавки „Біло-Актів“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(0,15 %)</w:t>
      </w:r>
      <w:r w:rsidRPr="00A65EB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маса яєць, одержаних від птиці першої і другої дослідної груп була дещо більшою, порівняно з яйцями птиці контрольної групи.</w:t>
      </w:r>
    </w:p>
    <w:p w:rsidR="00267446" w:rsidRPr="00C23145" w:rsidRDefault="00267446" w:rsidP="00267446">
      <w:pPr>
        <w:spacing w:line="360" w:lineRule="auto"/>
        <w:ind w:firstLine="709"/>
        <w:jc w:val="right"/>
        <w:rPr>
          <w:i/>
          <w:noProof/>
          <w:sz w:val="28"/>
          <w:szCs w:val="28"/>
        </w:rPr>
      </w:pPr>
      <w:r w:rsidRPr="00C23145">
        <w:rPr>
          <w:i/>
          <w:noProof/>
          <w:sz w:val="28"/>
          <w:szCs w:val="28"/>
        </w:rPr>
        <w:t xml:space="preserve">Таблиця </w:t>
      </w:r>
      <w:r w:rsidR="00D822BA">
        <w:rPr>
          <w:i/>
          <w:noProof/>
          <w:sz w:val="28"/>
          <w:szCs w:val="28"/>
        </w:rPr>
        <w:t>2</w:t>
      </w:r>
    </w:p>
    <w:p w:rsidR="00267446" w:rsidRPr="00C8267C" w:rsidRDefault="00267446" w:rsidP="00267446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C8267C">
        <w:rPr>
          <w:noProof/>
          <w:sz w:val="28"/>
          <w:szCs w:val="28"/>
        </w:rPr>
        <w:t>орфометричні показники якості яєць (</w:t>
      </w:r>
      <w:r w:rsidRPr="00C8267C">
        <w:rPr>
          <w:noProof/>
          <w:sz w:val="28"/>
          <w:szCs w:val="28"/>
          <w:lang w:val="en-US"/>
        </w:rPr>
        <w:t>M</w:t>
      </w:r>
      <w:r w:rsidRPr="001D145F">
        <w:rPr>
          <w:noProof/>
          <w:sz w:val="28"/>
          <w:szCs w:val="28"/>
        </w:rPr>
        <w:t>±</w:t>
      </w:r>
      <w:r w:rsidRPr="00C8267C">
        <w:rPr>
          <w:noProof/>
          <w:sz w:val="28"/>
          <w:szCs w:val="28"/>
          <w:lang w:val="en-US"/>
        </w:rPr>
        <w:t>m</w:t>
      </w:r>
      <w:r w:rsidRPr="001D145F">
        <w:rPr>
          <w:noProof/>
          <w:sz w:val="28"/>
          <w:szCs w:val="28"/>
        </w:rPr>
        <w:t xml:space="preserve">, </w:t>
      </w:r>
      <w:r w:rsidRPr="00C8267C">
        <w:rPr>
          <w:noProof/>
          <w:sz w:val="28"/>
          <w:szCs w:val="28"/>
          <w:lang w:val="en-US"/>
        </w:rPr>
        <w:t>n</w:t>
      </w:r>
      <w:r w:rsidRPr="001D145F">
        <w:rPr>
          <w:noProof/>
          <w:sz w:val="28"/>
          <w:szCs w:val="28"/>
        </w:rPr>
        <w:t>=10</w:t>
      </w:r>
      <w:r w:rsidRPr="00C8267C">
        <w:rPr>
          <w:noProof/>
          <w:sz w:val="28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2518"/>
        <w:gridCol w:w="1559"/>
        <w:gridCol w:w="1843"/>
        <w:gridCol w:w="1843"/>
        <w:gridCol w:w="1701"/>
      </w:tblGrid>
      <w:tr w:rsidR="00267446" w:rsidRPr="00C23145" w:rsidTr="003B1E62">
        <w:tc>
          <w:tcPr>
            <w:tcW w:w="2518" w:type="dxa"/>
            <w:vMerge w:val="restart"/>
            <w:vAlign w:val="center"/>
          </w:tcPr>
          <w:p w:rsidR="00267446" w:rsidRPr="00F11B84" w:rsidRDefault="00267446" w:rsidP="003B1E62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bookmarkStart w:id="0" w:name="OLE_LINK3"/>
            <w:bookmarkStart w:id="1" w:name="OLE_LINK4"/>
            <w:r w:rsidRPr="00F11B84">
              <w:rPr>
                <w:b/>
                <w:color w:val="000000"/>
                <w:sz w:val="26"/>
                <w:szCs w:val="26"/>
              </w:rPr>
              <w:t>Показник</w:t>
            </w:r>
          </w:p>
        </w:tc>
        <w:tc>
          <w:tcPr>
            <w:tcW w:w="6946" w:type="dxa"/>
            <w:gridSpan w:val="4"/>
            <w:vAlign w:val="center"/>
          </w:tcPr>
          <w:p w:rsidR="00267446" w:rsidRPr="00F11B84" w:rsidRDefault="00267446" w:rsidP="003B1E6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11B84">
              <w:rPr>
                <w:b/>
                <w:color w:val="000000"/>
                <w:sz w:val="26"/>
                <w:szCs w:val="26"/>
              </w:rPr>
              <w:t>Групи перепелів</w:t>
            </w:r>
          </w:p>
        </w:tc>
      </w:tr>
      <w:tr w:rsidR="00267446" w:rsidRPr="004A7D82" w:rsidTr="003B1E62">
        <w:tc>
          <w:tcPr>
            <w:tcW w:w="2518" w:type="dxa"/>
            <w:vMerge/>
            <w:vAlign w:val="center"/>
          </w:tcPr>
          <w:p w:rsidR="00267446" w:rsidRPr="009F7748" w:rsidRDefault="00267446" w:rsidP="003B1E6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67446" w:rsidRPr="009F7748" w:rsidRDefault="00267446" w:rsidP="003B1E6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1843" w:type="dxa"/>
            <w:vAlign w:val="center"/>
          </w:tcPr>
          <w:p w:rsidR="00267446" w:rsidRPr="009F7748" w:rsidRDefault="00267446" w:rsidP="003B1E6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Д 1</w:t>
            </w:r>
          </w:p>
        </w:tc>
        <w:tc>
          <w:tcPr>
            <w:tcW w:w="1843" w:type="dxa"/>
            <w:vAlign w:val="center"/>
          </w:tcPr>
          <w:p w:rsidR="00267446" w:rsidRPr="009F7748" w:rsidRDefault="00267446" w:rsidP="003B1E6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Д 2</w:t>
            </w:r>
          </w:p>
        </w:tc>
        <w:tc>
          <w:tcPr>
            <w:tcW w:w="1701" w:type="dxa"/>
            <w:vAlign w:val="center"/>
          </w:tcPr>
          <w:p w:rsidR="00267446" w:rsidRPr="009F7748" w:rsidRDefault="00267446" w:rsidP="003B1E6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Д 3</w:t>
            </w:r>
          </w:p>
        </w:tc>
      </w:tr>
      <w:tr w:rsidR="00267446" w:rsidRPr="004A7D82" w:rsidTr="003B1E62">
        <w:tc>
          <w:tcPr>
            <w:tcW w:w="2518" w:type="dxa"/>
            <w:vAlign w:val="center"/>
          </w:tcPr>
          <w:p w:rsidR="00267446" w:rsidRPr="009F7748" w:rsidRDefault="00267446" w:rsidP="003B1E6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Маса яєць, г</w:t>
            </w:r>
          </w:p>
        </w:tc>
        <w:tc>
          <w:tcPr>
            <w:tcW w:w="1559" w:type="dxa"/>
            <w:vAlign w:val="center"/>
          </w:tcPr>
          <w:p w:rsidR="00267446" w:rsidRPr="007661CB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661CB">
              <w:rPr>
                <w:color w:val="000000" w:themeColor="text1"/>
                <w:sz w:val="26"/>
                <w:szCs w:val="26"/>
              </w:rPr>
              <w:t>15,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7661CB">
              <w:rPr>
                <w:color w:val="000000" w:themeColor="text1"/>
                <w:sz w:val="26"/>
                <w:szCs w:val="26"/>
              </w:rPr>
              <w:t>2±</w:t>
            </w:r>
            <w:r w:rsidRPr="007661CB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7661CB">
              <w:rPr>
                <w:color w:val="000000" w:themeColor="text1"/>
                <w:sz w:val="26"/>
                <w:szCs w:val="26"/>
              </w:rPr>
              <w:t>,28</w:t>
            </w:r>
          </w:p>
        </w:tc>
        <w:tc>
          <w:tcPr>
            <w:tcW w:w="1843" w:type="dxa"/>
            <w:vAlign w:val="center"/>
          </w:tcPr>
          <w:p w:rsidR="00267446" w:rsidRPr="007661CB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661CB">
              <w:rPr>
                <w:color w:val="000000" w:themeColor="text1"/>
                <w:sz w:val="26"/>
                <w:szCs w:val="26"/>
              </w:rPr>
              <w:t>17,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7661CB">
              <w:rPr>
                <w:color w:val="000000" w:themeColor="text1"/>
                <w:sz w:val="26"/>
                <w:szCs w:val="26"/>
              </w:rPr>
              <w:t>4±0,</w:t>
            </w:r>
            <w:r w:rsidRPr="007661CB">
              <w:rPr>
                <w:color w:val="000000" w:themeColor="text1"/>
                <w:sz w:val="26"/>
                <w:szCs w:val="26"/>
                <w:lang w:val="ru-RU"/>
              </w:rPr>
              <w:t>4</w:t>
            </w:r>
            <w:r w:rsidRPr="007661CB">
              <w:rPr>
                <w:color w:val="000000" w:themeColor="text1"/>
                <w:sz w:val="26"/>
                <w:szCs w:val="26"/>
              </w:rPr>
              <w:t>6*</w:t>
            </w:r>
          </w:p>
        </w:tc>
        <w:tc>
          <w:tcPr>
            <w:tcW w:w="1843" w:type="dxa"/>
            <w:vAlign w:val="center"/>
          </w:tcPr>
          <w:p w:rsidR="00267446" w:rsidRPr="007661CB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661CB">
              <w:rPr>
                <w:color w:val="000000" w:themeColor="text1"/>
                <w:sz w:val="26"/>
                <w:szCs w:val="26"/>
              </w:rPr>
              <w:t>16,89±0,74</w:t>
            </w:r>
          </w:p>
        </w:tc>
        <w:tc>
          <w:tcPr>
            <w:tcW w:w="1701" w:type="dxa"/>
            <w:vAlign w:val="center"/>
          </w:tcPr>
          <w:p w:rsidR="00267446" w:rsidRPr="007661CB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661CB">
              <w:rPr>
                <w:color w:val="000000" w:themeColor="text1"/>
                <w:sz w:val="26"/>
                <w:szCs w:val="26"/>
              </w:rPr>
              <w:t>16,21±0,35</w:t>
            </w:r>
          </w:p>
        </w:tc>
      </w:tr>
      <w:tr w:rsidR="00267446" w:rsidRPr="002B2195" w:rsidTr="003B1E62">
        <w:tc>
          <w:tcPr>
            <w:tcW w:w="2518" w:type="dxa"/>
            <w:vAlign w:val="center"/>
          </w:tcPr>
          <w:p w:rsidR="00267446" w:rsidRPr="009F7748" w:rsidRDefault="00267446" w:rsidP="003B1E6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Маса жовтка, г</w:t>
            </w:r>
          </w:p>
        </w:tc>
        <w:tc>
          <w:tcPr>
            <w:tcW w:w="1559" w:type="dxa"/>
            <w:vAlign w:val="center"/>
          </w:tcPr>
          <w:p w:rsidR="00267446" w:rsidRPr="00E71C92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1C92">
              <w:rPr>
                <w:color w:val="000000" w:themeColor="text1"/>
                <w:sz w:val="26"/>
                <w:szCs w:val="26"/>
              </w:rPr>
              <w:t>4,68±0,11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5,59±0,19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5,50±0,</w:t>
            </w:r>
            <w:r w:rsidRPr="005B1DE4">
              <w:rPr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5,16±0,14</w:t>
            </w:r>
          </w:p>
        </w:tc>
      </w:tr>
      <w:tr w:rsidR="00267446" w:rsidRPr="004A7D82" w:rsidTr="003B1E62">
        <w:tc>
          <w:tcPr>
            <w:tcW w:w="2518" w:type="dxa"/>
            <w:vAlign w:val="center"/>
          </w:tcPr>
          <w:p w:rsidR="00267446" w:rsidRPr="009F7748" w:rsidRDefault="00267446" w:rsidP="003B1E6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Маса білка, г</w:t>
            </w:r>
          </w:p>
        </w:tc>
        <w:tc>
          <w:tcPr>
            <w:tcW w:w="1559" w:type="dxa"/>
            <w:vAlign w:val="center"/>
          </w:tcPr>
          <w:p w:rsidR="00267446" w:rsidRPr="00E71C92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1C92">
              <w:rPr>
                <w:color w:val="000000" w:themeColor="text1"/>
                <w:sz w:val="26"/>
                <w:szCs w:val="26"/>
              </w:rPr>
              <w:t>9,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E71C92">
              <w:rPr>
                <w:color w:val="000000" w:themeColor="text1"/>
                <w:sz w:val="26"/>
                <w:szCs w:val="26"/>
              </w:rPr>
              <w:t>2±0,</w:t>
            </w:r>
            <w:r w:rsidRPr="00E71C9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  <w:r w:rsidRPr="00E71C92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9,96±0,62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9,86±0,</w:t>
            </w:r>
            <w:r w:rsidRPr="005B1DE4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Pr="005B1DE4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9,55±0,</w:t>
            </w:r>
            <w:r w:rsidRPr="005B1DE4">
              <w:rPr>
                <w:color w:val="000000" w:themeColor="text1"/>
                <w:sz w:val="26"/>
                <w:szCs w:val="26"/>
                <w:lang w:val="ru-RU"/>
              </w:rPr>
              <w:t>5</w:t>
            </w:r>
            <w:proofErr w:type="spellStart"/>
            <w:r w:rsidRPr="005B1DE4">
              <w:rPr>
                <w:color w:val="000000" w:themeColor="text1"/>
                <w:sz w:val="26"/>
                <w:szCs w:val="26"/>
              </w:rPr>
              <w:t>5</w:t>
            </w:r>
            <w:proofErr w:type="spellEnd"/>
          </w:p>
        </w:tc>
      </w:tr>
      <w:tr w:rsidR="00267446" w:rsidRPr="00187FC8" w:rsidTr="003B1E62">
        <w:tc>
          <w:tcPr>
            <w:tcW w:w="2518" w:type="dxa"/>
            <w:vAlign w:val="center"/>
          </w:tcPr>
          <w:p w:rsidR="00267446" w:rsidRPr="009F7748" w:rsidRDefault="00267446" w:rsidP="003B1E6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Маса шкаралупи, г</w:t>
            </w:r>
          </w:p>
        </w:tc>
        <w:tc>
          <w:tcPr>
            <w:tcW w:w="1559" w:type="dxa"/>
            <w:vAlign w:val="center"/>
          </w:tcPr>
          <w:p w:rsidR="00267446" w:rsidRPr="00E71C92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1C92">
              <w:rPr>
                <w:color w:val="000000" w:themeColor="text1"/>
                <w:sz w:val="26"/>
                <w:szCs w:val="26"/>
              </w:rPr>
              <w:t>1,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E71C92">
              <w:rPr>
                <w:color w:val="000000" w:themeColor="text1"/>
                <w:sz w:val="26"/>
                <w:szCs w:val="26"/>
              </w:rPr>
              <w:t>2±0,</w:t>
            </w:r>
            <w:r w:rsidRPr="00E71C92">
              <w:rPr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1,48±0,</w:t>
            </w:r>
            <w:r w:rsidRPr="005B1DE4">
              <w:rPr>
                <w:color w:val="000000" w:themeColor="text1"/>
                <w:sz w:val="26"/>
                <w:szCs w:val="26"/>
                <w:lang w:val="ru-RU"/>
              </w:rPr>
              <w:t>1</w:t>
            </w:r>
            <w:r w:rsidRPr="005B1DE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1,53±0,14</w:t>
            </w:r>
          </w:p>
        </w:tc>
        <w:tc>
          <w:tcPr>
            <w:tcW w:w="1701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color w:val="000000" w:themeColor="text1"/>
                <w:sz w:val="26"/>
                <w:szCs w:val="26"/>
              </w:rPr>
              <w:t>1,49±0,</w:t>
            </w:r>
            <w:r w:rsidRPr="005B1DE4">
              <w:rPr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</w:tr>
      <w:tr w:rsidR="00267446" w:rsidRPr="004A7D82" w:rsidTr="003B1E62">
        <w:tc>
          <w:tcPr>
            <w:tcW w:w="2518" w:type="dxa"/>
            <w:vAlign w:val="center"/>
          </w:tcPr>
          <w:p w:rsidR="00267446" w:rsidRPr="009F7748" w:rsidRDefault="00267446" w:rsidP="003B1E6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9F7748">
              <w:rPr>
                <w:color w:val="000000"/>
                <w:sz w:val="26"/>
                <w:szCs w:val="26"/>
              </w:rPr>
              <w:t>Міцність шкаралупи</w:t>
            </w:r>
          </w:p>
        </w:tc>
        <w:tc>
          <w:tcPr>
            <w:tcW w:w="1559" w:type="dxa"/>
            <w:vAlign w:val="center"/>
          </w:tcPr>
          <w:p w:rsidR="00267446" w:rsidRPr="00E71C92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1C92">
              <w:rPr>
                <w:bCs/>
                <w:color w:val="000000" w:themeColor="text1"/>
                <w:sz w:val="26"/>
                <w:szCs w:val="26"/>
              </w:rPr>
              <w:t>0,35±</w:t>
            </w:r>
            <w:r w:rsidRPr="00E71C92">
              <w:rPr>
                <w:color w:val="000000" w:themeColor="text1"/>
                <w:sz w:val="26"/>
                <w:szCs w:val="26"/>
              </w:rPr>
              <w:t>0,01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bCs/>
                <w:color w:val="000000" w:themeColor="text1"/>
                <w:sz w:val="26"/>
                <w:szCs w:val="26"/>
              </w:rPr>
              <w:t>0,39±</w:t>
            </w:r>
            <w:r w:rsidRPr="005B1DE4">
              <w:rPr>
                <w:color w:val="000000" w:themeColor="text1"/>
                <w:sz w:val="26"/>
                <w:szCs w:val="26"/>
              </w:rPr>
              <w:t>0,01*</w:t>
            </w:r>
          </w:p>
        </w:tc>
        <w:tc>
          <w:tcPr>
            <w:tcW w:w="1843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bCs/>
                <w:color w:val="000000" w:themeColor="text1"/>
                <w:sz w:val="26"/>
                <w:szCs w:val="26"/>
              </w:rPr>
              <w:t>0,4</w:t>
            </w:r>
            <w:r w:rsidRPr="005B1DE4">
              <w:rPr>
                <w:bCs/>
                <w:color w:val="000000" w:themeColor="text1"/>
                <w:sz w:val="26"/>
                <w:szCs w:val="26"/>
                <w:lang w:val="ru-RU"/>
              </w:rPr>
              <w:t>3</w:t>
            </w:r>
            <w:r w:rsidRPr="005B1DE4">
              <w:rPr>
                <w:bCs/>
                <w:color w:val="000000" w:themeColor="text1"/>
                <w:sz w:val="26"/>
                <w:szCs w:val="26"/>
              </w:rPr>
              <w:t>±</w:t>
            </w:r>
            <w:r w:rsidRPr="005B1DE4">
              <w:rPr>
                <w:color w:val="000000" w:themeColor="text1"/>
                <w:sz w:val="26"/>
                <w:szCs w:val="26"/>
              </w:rPr>
              <w:t>0,02**</w:t>
            </w:r>
          </w:p>
        </w:tc>
        <w:tc>
          <w:tcPr>
            <w:tcW w:w="1701" w:type="dxa"/>
            <w:vAlign w:val="center"/>
          </w:tcPr>
          <w:p w:rsidR="00267446" w:rsidRPr="005B1DE4" w:rsidRDefault="00267446" w:rsidP="003B1E6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1DE4">
              <w:rPr>
                <w:bCs/>
                <w:color w:val="000000" w:themeColor="text1"/>
                <w:sz w:val="26"/>
                <w:szCs w:val="26"/>
              </w:rPr>
              <w:t>0,4</w:t>
            </w:r>
            <w:r w:rsidRPr="005B1DE4">
              <w:rPr>
                <w:bCs/>
                <w:color w:val="000000" w:themeColor="text1"/>
                <w:sz w:val="26"/>
                <w:szCs w:val="26"/>
                <w:lang w:val="ru-RU"/>
              </w:rPr>
              <w:t>3</w:t>
            </w:r>
            <w:r w:rsidRPr="005B1DE4">
              <w:rPr>
                <w:bCs/>
                <w:color w:val="000000" w:themeColor="text1"/>
                <w:sz w:val="26"/>
                <w:szCs w:val="26"/>
              </w:rPr>
              <w:t>±</w:t>
            </w:r>
            <w:r w:rsidRPr="005B1DE4">
              <w:rPr>
                <w:color w:val="000000" w:themeColor="text1"/>
                <w:sz w:val="26"/>
                <w:szCs w:val="26"/>
              </w:rPr>
              <w:t>0,03*</w:t>
            </w:r>
          </w:p>
        </w:tc>
      </w:tr>
      <w:bookmarkEnd w:id="0"/>
      <w:bookmarkEnd w:id="1"/>
    </w:tbl>
    <w:p w:rsidR="00267446" w:rsidRDefault="00267446" w:rsidP="00267446">
      <w:pPr>
        <w:spacing w:line="360" w:lineRule="auto"/>
        <w:ind w:firstLine="709"/>
        <w:jc w:val="both"/>
        <w:rPr>
          <w:noProof/>
          <w:color w:val="FF0000"/>
          <w:sz w:val="28"/>
          <w:szCs w:val="28"/>
          <w:highlight w:val="yellow"/>
        </w:rPr>
      </w:pP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1726B">
        <w:rPr>
          <w:color w:val="000000" w:themeColor="text1"/>
          <w:sz w:val="28"/>
          <w:szCs w:val="28"/>
        </w:rPr>
        <w:t xml:space="preserve">Кальцій є одним з елементів, який впливає на </w:t>
      </w:r>
      <w:r>
        <w:rPr>
          <w:color w:val="000000" w:themeColor="text1"/>
          <w:sz w:val="28"/>
          <w:szCs w:val="28"/>
        </w:rPr>
        <w:t>зміцнення шкаралупи,</w:t>
      </w:r>
      <w:r>
        <w:rPr>
          <w:noProof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C1726B">
        <w:rPr>
          <w:color w:val="000000" w:themeColor="text1"/>
          <w:sz w:val="28"/>
          <w:szCs w:val="28"/>
        </w:rPr>
        <w:t>виводим</w:t>
      </w:r>
      <w:r>
        <w:rPr>
          <w:color w:val="000000" w:themeColor="text1"/>
          <w:sz w:val="28"/>
          <w:szCs w:val="28"/>
        </w:rPr>
        <w:t>і</w:t>
      </w:r>
      <w:r w:rsidRPr="00C1726B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ь</w:t>
      </w:r>
      <w:r w:rsidRPr="00C1726B">
        <w:rPr>
          <w:color w:val="000000" w:themeColor="text1"/>
          <w:sz w:val="28"/>
          <w:szCs w:val="28"/>
        </w:rPr>
        <w:t xml:space="preserve"> яєць і масу пташенят після виводу</w:t>
      </w:r>
      <w:r>
        <w:rPr>
          <w:color w:val="000000" w:themeColor="text1"/>
          <w:sz w:val="28"/>
          <w:szCs w:val="28"/>
        </w:rPr>
        <w:t xml:space="preserve">. Одержані результати досліджень свідчать про </w:t>
      </w:r>
      <w:r>
        <w:rPr>
          <w:noProof/>
          <w:sz w:val="28"/>
          <w:szCs w:val="28"/>
        </w:rPr>
        <w:t xml:space="preserve">позитивний вплив добавок до раціонів на міцність яєчної шкаралупи (р&lt;0,5-0,01). Очевидно Кальцій, присутній у кормовій добавці </w:t>
      </w:r>
      <w:r w:rsidRPr="00A65EB4">
        <w:rPr>
          <w:noProof/>
          <w:sz w:val="28"/>
          <w:szCs w:val="28"/>
        </w:rPr>
        <w:t>„Біло-Актів“</w:t>
      </w:r>
      <w:r>
        <w:rPr>
          <w:noProof/>
          <w:sz w:val="28"/>
          <w:szCs w:val="28"/>
        </w:rPr>
        <w:t xml:space="preserve">, був доступний </w:t>
      </w:r>
      <w:r w:rsidR="00E87E7B">
        <w:rPr>
          <w:noProof/>
          <w:sz w:val="28"/>
          <w:szCs w:val="28"/>
        </w:rPr>
        <w:t>для організму перепілок (перша і друга</w:t>
      </w:r>
      <w:r>
        <w:rPr>
          <w:noProof/>
          <w:sz w:val="28"/>
          <w:szCs w:val="28"/>
        </w:rPr>
        <w:t xml:space="preserve"> дослідні групи).</w:t>
      </w:r>
    </w:p>
    <w:p w:rsidR="00267446" w:rsidRPr="00C1726B" w:rsidRDefault="00267446" w:rsidP="002674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</w:t>
      </w:r>
      <w:r w:rsidRPr="00C1726B">
        <w:rPr>
          <w:color w:val="000000" w:themeColor="text1"/>
          <w:sz w:val="28"/>
          <w:szCs w:val="28"/>
        </w:rPr>
        <w:t xml:space="preserve">ість процесів травлення є результатом добре скоординованих і взаємозв’язаних реакцій різних органів, зокрема тонкої кишки і підшлункової залози. Так, тонка кишка, що представляє собою орган мембранного травлення і всмоктування, який реалізує кінцеве розщеплення субстратів корму за рахунок ферментів власної слизової оболонки, а також адсорбованих на поверхні слизової оболонки кишки панкреатичних ферментів, а підшлункова залоза, завдяки синтезу основної маси панкреатичних ферментів, які потрапляють у просвіт 12-палої кишки, забезпечує її участь у порожнинному травленні. </w:t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B0DB4">
        <w:rPr>
          <w:noProof/>
          <w:sz w:val="28"/>
          <w:szCs w:val="28"/>
        </w:rPr>
        <w:t xml:space="preserve">Результати біохімічних досліджень вказують на те, що зміни характеру живлення птиці впливають на </w:t>
      </w:r>
      <w:r>
        <w:rPr>
          <w:noProof/>
          <w:sz w:val="28"/>
          <w:szCs w:val="28"/>
        </w:rPr>
        <w:t>актив</w:t>
      </w:r>
      <w:r w:rsidRPr="007B0DB4">
        <w:rPr>
          <w:noProof/>
          <w:sz w:val="28"/>
          <w:szCs w:val="28"/>
        </w:rPr>
        <w:t xml:space="preserve">ність гідролітичних ферментів органів травлення. У </w:t>
      </w:r>
      <w:r w:rsidR="00976D44">
        <w:rPr>
          <w:noProof/>
          <w:sz w:val="28"/>
          <w:szCs w:val="28"/>
        </w:rPr>
        <w:t xml:space="preserve">таблиці </w:t>
      </w:r>
      <w:r w:rsidR="00A60B14">
        <w:rPr>
          <w:noProof/>
          <w:sz w:val="28"/>
          <w:szCs w:val="28"/>
        </w:rPr>
        <w:t>3</w:t>
      </w:r>
      <w:r w:rsidRPr="007B0DB4">
        <w:rPr>
          <w:noProof/>
          <w:sz w:val="28"/>
          <w:szCs w:val="28"/>
        </w:rPr>
        <w:t xml:space="preserve"> представлено результати дослідження протеїназної, амілолітичної та ліполітичної </w:t>
      </w:r>
      <w:r>
        <w:rPr>
          <w:noProof/>
          <w:sz w:val="28"/>
          <w:szCs w:val="28"/>
        </w:rPr>
        <w:t>актив</w:t>
      </w:r>
      <w:r w:rsidRPr="007B0DB4">
        <w:rPr>
          <w:noProof/>
          <w:sz w:val="28"/>
          <w:szCs w:val="28"/>
        </w:rPr>
        <w:t>ності тканин печінки</w:t>
      </w:r>
      <w:r>
        <w:rPr>
          <w:noProof/>
          <w:sz w:val="28"/>
          <w:szCs w:val="28"/>
        </w:rPr>
        <w:t>,</w:t>
      </w:r>
      <w:r w:rsidRPr="007B0DB4">
        <w:rPr>
          <w:noProof/>
          <w:sz w:val="28"/>
          <w:szCs w:val="28"/>
        </w:rPr>
        <w:t xml:space="preserve"> кутикули</w:t>
      </w:r>
      <w:r w:rsidRPr="0067639E">
        <w:rPr>
          <w:noProof/>
          <w:sz w:val="28"/>
          <w:szCs w:val="28"/>
        </w:rPr>
        <w:t xml:space="preserve"> </w:t>
      </w:r>
      <w:r w:rsidRPr="007B0DB4">
        <w:rPr>
          <w:noProof/>
          <w:sz w:val="28"/>
          <w:szCs w:val="28"/>
        </w:rPr>
        <w:t>м’язового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 xml:space="preserve">шлунка, слизової оболонки </w:t>
      </w:r>
      <w:r w:rsidRPr="007B0DB4">
        <w:rPr>
          <w:noProof/>
          <w:sz w:val="28"/>
          <w:szCs w:val="28"/>
        </w:rPr>
        <w:t>залозистого шлунка</w:t>
      </w:r>
      <w:r>
        <w:rPr>
          <w:noProof/>
          <w:sz w:val="28"/>
          <w:szCs w:val="28"/>
        </w:rPr>
        <w:t xml:space="preserve">, </w:t>
      </w:r>
      <w:r w:rsidRPr="007B0DB4">
        <w:rPr>
          <w:noProof/>
          <w:sz w:val="28"/>
          <w:szCs w:val="28"/>
        </w:rPr>
        <w:t xml:space="preserve">слизових </w:t>
      </w:r>
      <w:r>
        <w:rPr>
          <w:noProof/>
          <w:sz w:val="28"/>
          <w:szCs w:val="28"/>
        </w:rPr>
        <w:t xml:space="preserve">оболонок </w:t>
      </w:r>
      <w:r w:rsidRPr="007B0DB4">
        <w:rPr>
          <w:noProof/>
          <w:sz w:val="28"/>
          <w:szCs w:val="28"/>
        </w:rPr>
        <w:t>12-палої кишки</w:t>
      </w:r>
      <w:r>
        <w:rPr>
          <w:noProof/>
          <w:sz w:val="28"/>
          <w:szCs w:val="28"/>
        </w:rPr>
        <w:t>,</w:t>
      </w:r>
      <w:r w:rsidRPr="007B0DB4">
        <w:rPr>
          <w:noProof/>
          <w:sz w:val="28"/>
          <w:szCs w:val="28"/>
        </w:rPr>
        <w:t xml:space="preserve"> підшлункової залоз</w:t>
      </w:r>
      <w:r>
        <w:rPr>
          <w:noProof/>
          <w:sz w:val="28"/>
          <w:szCs w:val="28"/>
        </w:rPr>
        <w:t>и.</w:t>
      </w:r>
      <w:r w:rsidRPr="007B0DB4">
        <w:rPr>
          <w:noProof/>
          <w:sz w:val="28"/>
          <w:szCs w:val="28"/>
        </w:rPr>
        <w:t xml:space="preserve"> </w:t>
      </w:r>
    </w:p>
    <w:p w:rsidR="00A60B14" w:rsidRDefault="00A60B14" w:rsidP="00A60B14">
      <w:pPr>
        <w:spacing w:line="360" w:lineRule="auto"/>
        <w:ind w:firstLine="709"/>
        <w:jc w:val="both"/>
        <w:rPr>
          <w:i/>
          <w:noProof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Одержані результати свідчать про відносно низьку і стабільну активність протеаз, амілаз і ліпаз у тканинах кутикули м’язового шлунка перепелів. Встановлено, що активність досліджуваних ферментів вірогідно не змінювалась як за додаткового введення до раціонів кормових добавок так і в зв’язку з віком. Винятком є лише зниження активності амілаз у 72-добової птиці другої дослідної групи </w:t>
      </w:r>
      <w:r w:rsidRPr="006D0BE0">
        <w:rPr>
          <w:noProof/>
          <w:color w:val="000000" w:themeColor="text1"/>
          <w:sz w:val="28"/>
          <w:szCs w:val="28"/>
        </w:rPr>
        <w:t>(р&lt;0,05).</w:t>
      </w:r>
      <w:r>
        <w:rPr>
          <w:noProof/>
          <w:color w:val="000000" w:themeColor="text1"/>
          <w:sz w:val="28"/>
          <w:szCs w:val="28"/>
        </w:rPr>
        <w:t xml:space="preserve"> Варто відзначити, що з поміж названих вище ферментів найбільшою була активність протеаз.</w:t>
      </w:r>
    </w:p>
    <w:p w:rsidR="00267446" w:rsidRPr="00821027" w:rsidRDefault="00267446" w:rsidP="00267446">
      <w:pPr>
        <w:spacing w:line="360" w:lineRule="auto"/>
        <w:ind w:firstLine="709"/>
        <w:jc w:val="right"/>
        <w:rPr>
          <w:i/>
          <w:noProof/>
          <w:sz w:val="28"/>
          <w:szCs w:val="28"/>
          <w:lang w:val="ru-RU"/>
        </w:rPr>
      </w:pPr>
      <w:r w:rsidRPr="00821027">
        <w:rPr>
          <w:i/>
          <w:noProof/>
          <w:sz w:val="28"/>
          <w:szCs w:val="28"/>
        </w:rPr>
        <w:t>Таблиця</w:t>
      </w:r>
      <w:r w:rsidR="00976D44">
        <w:rPr>
          <w:i/>
          <w:noProof/>
          <w:sz w:val="28"/>
          <w:szCs w:val="28"/>
        </w:rPr>
        <w:t xml:space="preserve"> </w:t>
      </w:r>
      <w:r w:rsidR="00A60B14">
        <w:rPr>
          <w:i/>
          <w:noProof/>
          <w:sz w:val="28"/>
          <w:szCs w:val="28"/>
        </w:rPr>
        <w:t>3</w:t>
      </w:r>
    </w:p>
    <w:p w:rsidR="00267446" w:rsidRDefault="00267446" w:rsidP="0026744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Актив</w:t>
      </w:r>
      <w:r w:rsidRPr="00C63CE7">
        <w:rPr>
          <w:sz w:val="28"/>
          <w:szCs w:val="28"/>
        </w:rPr>
        <w:t xml:space="preserve">ність гідролітичних ферментів </w:t>
      </w:r>
    </w:p>
    <w:p w:rsidR="00267446" w:rsidRDefault="00267446" w:rsidP="00267446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C63CE7">
        <w:rPr>
          <w:sz w:val="28"/>
          <w:szCs w:val="28"/>
        </w:rPr>
        <w:t xml:space="preserve">у тканинах </w:t>
      </w:r>
      <w:r>
        <w:rPr>
          <w:sz w:val="28"/>
          <w:szCs w:val="28"/>
        </w:rPr>
        <w:t>перепелів</w:t>
      </w:r>
      <w:r w:rsidRPr="004236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кормових добавок, </w:t>
      </w:r>
      <w:r w:rsidRPr="00E53F9A">
        <w:rPr>
          <w:sz w:val="28"/>
          <w:szCs w:val="28"/>
        </w:rPr>
        <w:t>(</w:t>
      </w:r>
      <w:r w:rsidRPr="00E53F9A">
        <w:rPr>
          <w:sz w:val="28"/>
          <w:szCs w:val="28"/>
          <w:lang w:val="en-US"/>
        </w:rPr>
        <w:t>M</w:t>
      </w:r>
      <w:r w:rsidRPr="00E53F9A">
        <w:rPr>
          <w:sz w:val="28"/>
          <w:szCs w:val="28"/>
          <w:lang w:val="ru-RU"/>
        </w:rPr>
        <w:t>±</w:t>
      </w:r>
      <w:r w:rsidRPr="00E53F9A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  <w:r w:rsidRPr="00E53F9A">
        <w:rPr>
          <w:sz w:val="28"/>
          <w:szCs w:val="28"/>
          <w:lang w:val="ru-RU"/>
        </w:rPr>
        <w:t xml:space="preserve"> </w:t>
      </w:r>
      <w:r w:rsidRPr="00E53F9A">
        <w:rPr>
          <w:sz w:val="28"/>
          <w:szCs w:val="28"/>
          <w:lang w:val="en-US"/>
        </w:rPr>
        <w:t>n</w:t>
      </w:r>
      <w:r w:rsidRPr="00E53F9A">
        <w:rPr>
          <w:sz w:val="28"/>
          <w:szCs w:val="28"/>
          <w:lang w:val="ru-RU"/>
        </w:rPr>
        <w:t>=5)</w:t>
      </w:r>
    </w:p>
    <w:tbl>
      <w:tblPr>
        <w:tblStyle w:val="a9"/>
        <w:tblW w:w="9606" w:type="dxa"/>
        <w:tblLayout w:type="fixed"/>
        <w:tblLook w:val="04A0"/>
      </w:tblPr>
      <w:tblGrid>
        <w:gridCol w:w="2660"/>
        <w:gridCol w:w="730"/>
        <w:gridCol w:w="2161"/>
        <w:gridCol w:w="2147"/>
        <w:gridCol w:w="1908"/>
      </w:tblGrid>
      <w:tr w:rsidR="00267446" w:rsidRPr="00DC083B" w:rsidTr="003B1E62">
        <w:tc>
          <w:tcPr>
            <w:tcW w:w="2660" w:type="dxa"/>
            <w:vMerge w:val="restart"/>
            <w:vAlign w:val="center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083B">
              <w:rPr>
                <w:b/>
                <w:sz w:val="26"/>
                <w:szCs w:val="26"/>
              </w:rPr>
              <w:t>Показник</w:t>
            </w:r>
          </w:p>
        </w:tc>
        <w:tc>
          <w:tcPr>
            <w:tcW w:w="730" w:type="dxa"/>
            <w:vMerge w:val="restart"/>
            <w:vAlign w:val="center"/>
          </w:tcPr>
          <w:p w:rsidR="00267446" w:rsidRPr="009B6766" w:rsidRDefault="00267446" w:rsidP="003B1E62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9B6766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6216" w:type="dxa"/>
            <w:gridSpan w:val="3"/>
            <w:vAlign w:val="center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083B">
              <w:rPr>
                <w:b/>
                <w:sz w:val="26"/>
                <w:szCs w:val="26"/>
              </w:rPr>
              <w:t>Вік перепелів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28-діб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42-доби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72-доби</w:t>
            </w:r>
          </w:p>
        </w:tc>
      </w:tr>
      <w:tr w:rsidR="00A60B14" w:rsidRPr="00DC083B" w:rsidTr="003B1E62">
        <w:tc>
          <w:tcPr>
            <w:tcW w:w="2660" w:type="dxa"/>
          </w:tcPr>
          <w:p w:rsidR="00A60B14" w:rsidRPr="00DC083B" w:rsidRDefault="00A60B14" w:rsidP="00A60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0" w:type="dxa"/>
          </w:tcPr>
          <w:p w:rsidR="00A60B14" w:rsidRPr="00DC083B" w:rsidRDefault="00A60B14" w:rsidP="00A60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A60B14" w:rsidRPr="00DC083B" w:rsidRDefault="00A60B14" w:rsidP="00A60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7" w:type="dxa"/>
          </w:tcPr>
          <w:p w:rsidR="00A60B14" w:rsidRPr="00DC083B" w:rsidRDefault="00A60B14" w:rsidP="00A60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08" w:type="dxa"/>
          </w:tcPr>
          <w:p w:rsidR="00A60B14" w:rsidRPr="00DC083B" w:rsidRDefault="00A60B14" w:rsidP="00A60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67446" w:rsidRPr="00DC083B" w:rsidTr="003B1E62">
        <w:tc>
          <w:tcPr>
            <w:tcW w:w="9606" w:type="dxa"/>
            <w:gridSpan w:val="5"/>
          </w:tcPr>
          <w:p w:rsidR="00267446" w:rsidRPr="00DC083B" w:rsidRDefault="00267446" w:rsidP="00A60B14">
            <w:pPr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тканини кутикули м’язового шлунка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C083B">
              <w:rPr>
                <w:sz w:val="26"/>
                <w:szCs w:val="26"/>
              </w:rPr>
              <w:t>Протеаза</w:t>
            </w:r>
            <w:proofErr w:type="spellEnd"/>
            <w:r w:rsidRPr="00DC083B">
              <w:rPr>
                <w:sz w:val="26"/>
                <w:szCs w:val="26"/>
              </w:rPr>
              <w:t xml:space="preserve">, </w:t>
            </w:r>
            <w:proofErr w:type="spellStart"/>
            <w:r w:rsidRPr="00DC083B">
              <w:rPr>
                <w:sz w:val="26"/>
                <w:szCs w:val="26"/>
              </w:rPr>
              <w:t>мккат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5,43±0,9</w:t>
            </w:r>
            <w:r w:rsidRPr="00DC083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5,97±1,</w:t>
            </w:r>
            <w:r w:rsidRPr="00DC083B">
              <w:rPr>
                <w:sz w:val="26"/>
                <w:szCs w:val="26"/>
                <w:lang w:val="en-US"/>
              </w:rPr>
              <w:t>84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5,03±1,</w:t>
            </w:r>
            <w:r w:rsidRPr="00DC083B">
              <w:rPr>
                <w:sz w:val="26"/>
                <w:szCs w:val="26"/>
                <w:lang w:val="en-US"/>
              </w:rPr>
              <w:t>6</w:t>
            </w:r>
            <w:r w:rsidRPr="00DC083B">
              <w:rPr>
                <w:sz w:val="26"/>
                <w:szCs w:val="26"/>
              </w:rPr>
              <w:t>7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267446" w:rsidP="003850CC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Д</w:t>
            </w:r>
            <w:r w:rsidR="003850CC">
              <w:rPr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</w:t>
            </w:r>
            <w:r w:rsidRPr="00DC083B">
              <w:rPr>
                <w:sz w:val="26"/>
                <w:szCs w:val="26"/>
                <w:lang w:val="en-US"/>
              </w:rPr>
              <w:t>53</w:t>
            </w:r>
            <w:r w:rsidRPr="00DC083B">
              <w:rPr>
                <w:sz w:val="26"/>
                <w:szCs w:val="26"/>
              </w:rPr>
              <w:t>±1,76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6,74±2,01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6,88±1,42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</w:t>
            </w:r>
            <w:r w:rsidRPr="00DC083B">
              <w:rPr>
                <w:sz w:val="26"/>
                <w:szCs w:val="26"/>
                <w:lang w:val="en-US"/>
              </w:rPr>
              <w:t>88</w:t>
            </w:r>
            <w:r w:rsidRPr="00DC083B">
              <w:rPr>
                <w:sz w:val="26"/>
                <w:szCs w:val="26"/>
              </w:rPr>
              <w:t>±1,49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6,18±1,79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4,17±1,37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Амілаза,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</w:t>
            </w:r>
            <w:proofErr w:type="spellStart"/>
            <w:r w:rsidRPr="00DC083B">
              <w:rPr>
                <w:sz w:val="26"/>
                <w:szCs w:val="26"/>
              </w:rPr>
              <w:t>хв</w:t>
            </w:r>
            <w:r w:rsidRPr="00DC083B">
              <w:rPr>
                <w:sz w:val="26"/>
                <w:szCs w:val="26"/>
                <w:vertAlign w:val="superscript"/>
              </w:rPr>
              <w:t>×</w:t>
            </w:r>
            <w:r w:rsidRPr="00DC083B">
              <w:rPr>
                <w:sz w:val="26"/>
                <w:szCs w:val="26"/>
              </w:rPr>
              <w:t>гб</w:t>
            </w:r>
            <w:proofErr w:type="spellEnd"/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2,83±1,13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</w:t>
            </w:r>
            <w:r w:rsidRPr="00DC083B">
              <w:rPr>
                <w:sz w:val="26"/>
                <w:szCs w:val="26"/>
                <w:lang w:val="en-US"/>
              </w:rPr>
              <w:t>2</w:t>
            </w:r>
            <w:r w:rsidRPr="00DC083B">
              <w:rPr>
                <w:sz w:val="26"/>
                <w:szCs w:val="26"/>
              </w:rPr>
              <w:t>8±1,27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4,97±</w:t>
            </w:r>
            <w:r w:rsidRPr="00DC083B">
              <w:rPr>
                <w:sz w:val="26"/>
                <w:szCs w:val="26"/>
                <w:lang w:val="en-US"/>
              </w:rPr>
              <w:t>0</w:t>
            </w:r>
            <w:r w:rsidRPr="00DC083B">
              <w:rPr>
                <w:sz w:val="26"/>
                <w:szCs w:val="26"/>
              </w:rPr>
              <w:t>,87</w:t>
            </w:r>
          </w:p>
        </w:tc>
      </w:tr>
      <w:tr w:rsidR="00267446" w:rsidRPr="00DC083B" w:rsidTr="003B1E62">
        <w:tc>
          <w:tcPr>
            <w:tcW w:w="2660" w:type="dxa"/>
            <w:vMerge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2,81±0,</w:t>
            </w:r>
            <w:r w:rsidRPr="00DC083B">
              <w:rPr>
                <w:sz w:val="26"/>
                <w:szCs w:val="26"/>
                <w:lang w:val="en-US"/>
              </w:rPr>
              <w:t>89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4,67±1,29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3,11±0,84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2,47±0,37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3,06±0,75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2,98±0,76*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 xml:space="preserve">Ліпаза, 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3,30±0,91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2,83±0,85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3,56±1,22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DC083B">
              <w:rPr>
                <w:sz w:val="26"/>
                <w:szCs w:val="26"/>
              </w:rPr>
              <w:t>3,</w:t>
            </w:r>
            <w:r w:rsidRPr="00DC083B">
              <w:rPr>
                <w:sz w:val="26"/>
                <w:szCs w:val="26"/>
                <w:lang w:val="en-US"/>
              </w:rPr>
              <w:t>0</w:t>
            </w:r>
            <w:r w:rsidRPr="00DC083B">
              <w:rPr>
                <w:sz w:val="26"/>
                <w:szCs w:val="26"/>
              </w:rPr>
              <w:t>4±0,65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2,73±0,11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ind w:firstLine="16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3,18±1,11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DC083B">
              <w:rPr>
                <w:sz w:val="26"/>
                <w:szCs w:val="26"/>
              </w:rPr>
              <w:t>3,</w:t>
            </w:r>
            <w:r w:rsidRPr="00DC083B">
              <w:rPr>
                <w:sz w:val="26"/>
                <w:szCs w:val="26"/>
                <w:lang w:val="en-US"/>
              </w:rPr>
              <w:t>55</w:t>
            </w:r>
            <w:r w:rsidRPr="00DC083B">
              <w:rPr>
                <w:sz w:val="26"/>
                <w:szCs w:val="26"/>
              </w:rPr>
              <w:t>±1,04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2,14±0,91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3,05±1,56</w:t>
            </w:r>
          </w:p>
        </w:tc>
      </w:tr>
      <w:tr w:rsidR="00267446" w:rsidRPr="00DC083B" w:rsidTr="003B1E62">
        <w:tc>
          <w:tcPr>
            <w:tcW w:w="9606" w:type="dxa"/>
            <w:gridSpan w:val="5"/>
            <w:vAlign w:val="center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тканини слизової оболонки  залозистого шлунка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C083B">
              <w:rPr>
                <w:sz w:val="26"/>
                <w:szCs w:val="26"/>
              </w:rPr>
              <w:t>Протеаза</w:t>
            </w:r>
            <w:proofErr w:type="spellEnd"/>
            <w:r w:rsidRPr="00DC083B">
              <w:rPr>
                <w:sz w:val="26"/>
                <w:szCs w:val="26"/>
              </w:rPr>
              <w:t xml:space="preserve">, </w:t>
            </w:r>
            <w:proofErr w:type="spellStart"/>
            <w:r w:rsidRPr="00DC083B">
              <w:rPr>
                <w:sz w:val="26"/>
                <w:szCs w:val="26"/>
              </w:rPr>
              <w:t>мккат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16,09±1,82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5,21±1,95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7,49±1,32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15,12±1,35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16,83±1,94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17,08±2,07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14,05±1,71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15,06±2,18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16,30±1,31</w:t>
            </w:r>
          </w:p>
        </w:tc>
      </w:tr>
    </w:tbl>
    <w:p w:rsidR="001D0B64" w:rsidRDefault="001D0B64"/>
    <w:p w:rsidR="001D0B64" w:rsidRPr="001D0B64" w:rsidRDefault="001D0B64" w:rsidP="001D0B64">
      <w:pPr>
        <w:jc w:val="right"/>
        <w:rPr>
          <w:i/>
        </w:rPr>
      </w:pPr>
      <w:r w:rsidRPr="001D0B64">
        <w:rPr>
          <w:i/>
        </w:rPr>
        <w:t>Продовження таблиці 3</w:t>
      </w:r>
    </w:p>
    <w:tbl>
      <w:tblPr>
        <w:tblStyle w:val="a9"/>
        <w:tblW w:w="9606" w:type="dxa"/>
        <w:tblLayout w:type="fixed"/>
        <w:tblLook w:val="04A0"/>
      </w:tblPr>
      <w:tblGrid>
        <w:gridCol w:w="2660"/>
        <w:gridCol w:w="730"/>
        <w:gridCol w:w="2161"/>
        <w:gridCol w:w="2147"/>
        <w:gridCol w:w="1908"/>
      </w:tblGrid>
      <w:tr w:rsidR="001D0B64" w:rsidRPr="00DC083B" w:rsidTr="003B1E62">
        <w:tc>
          <w:tcPr>
            <w:tcW w:w="2660" w:type="dxa"/>
            <w:tcBorders>
              <w:bottom w:val="single" w:sz="12" w:space="0" w:color="auto"/>
            </w:tcBorders>
          </w:tcPr>
          <w:p w:rsidR="001D0B64" w:rsidRPr="00DC083B" w:rsidRDefault="001D0B64" w:rsidP="001D0B6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1D0B64" w:rsidRDefault="001D0B64" w:rsidP="001D0B6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1D0B64" w:rsidRPr="00DC083B" w:rsidRDefault="001D0B64" w:rsidP="001D0B6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1D0B64" w:rsidRPr="00DC083B" w:rsidRDefault="001D0B64" w:rsidP="001D0B6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1D0B64" w:rsidRPr="00DC083B" w:rsidRDefault="001D0B64" w:rsidP="001D0B6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Амілаза,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</w:t>
            </w:r>
            <w:proofErr w:type="spellStart"/>
            <w:r w:rsidRPr="00DC083B">
              <w:rPr>
                <w:sz w:val="26"/>
                <w:szCs w:val="26"/>
              </w:rPr>
              <w:t>хв</w:t>
            </w:r>
            <w:r w:rsidRPr="00DC083B">
              <w:rPr>
                <w:sz w:val="26"/>
                <w:szCs w:val="26"/>
                <w:vertAlign w:val="superscript"/>
              </w:rPr>
              <w:t>×</w:t>
            </w:r>
            <w:r w:rsidRPr="00DC083B">
              <w:rPr>
                <w:sz w:val="26"/>
                <w:szCs w:val="26"/>
              </w:rPr>
              <w:t>гб</w:t>
            </w:r>
            <w:proofErr w:type="spellEnd"/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8,36±1,14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7</w:t>
            </w:r>
            <w:r w:rsidRPr="00DC083B">
              <w:rPr>
                <w:sz w:val="26"/>
                <w:szCs w:val="26"/>
              </w:rPr>
              <w:t>,98±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</w:t>
            </w:r>
            <w:r w:rsidRPr="00DC083B">
              <w:rPr>
                <w:sz w:val="26"/>
                <w:szCs w:val="26"/>
                <w:lang w:val="en-US"/>
              </w:rPr>
              <w:t>4</w:t>
            </w:r>
            <w:r w:rsidRPr="00DC083B">
              <w:rPr>
                <w:sz w:val="26"/>
                <w:szCs w:val="26"/>
              </w:rPr>
              <w:t>2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6</w:t>
            </w:r>
            <w:r w:rsidRPr="00DC083B">
              <w:rPr>
                <w:sz w:val="26"/>
                <w:szCs w:val="26"/>
              </w:rPr>
              <w:t>,10±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,03</w:t>
            </w:r>
          </w:p>
        </w:tc>
      </w:tr>
      <w:tr w:rsidR="00267446" w:rsidRPr="00DC083B" w:rsidTr="003B1E62">
        <w:tc>
          <w:tcPr>
            <w:tcW w:w="2660" w:type="dxa"/>
            <w:vMerge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8,04±1,27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5,46±1,21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7,67±1,05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7,93±1,29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DC083B">
              <w:rPr>
                <w:sz w:val="26"/>
                <w:szCs w:val="26"/>
              </w:rPr>
              <w:t>3,70±0,63*</w:t>
            </w:r>
            <w:r w:rsidRPr="00DC083B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6,81±1,13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 xml:space="preserve">Ліпаза, 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14,6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±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</w:t>
            </w:r>
            <w:r w:rsidRPr="00DC083B">
              <w:rPr>
                <w:sz w:val="26"/>
                <w:szCs w:val="26"/>
                <w:lang w:val="en-US"/>
              </w:rPr>
              <w:t>5</w:t>
            </w:r>
            <w:r w:rsidRPr="00DC083B">
              <w:rPr>
                <w:sz w:val="26"/>
                <w:szCs w:val="26"/>
              </w:rPr>
              <w:t>8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DC083B">
              <w:rPr>
                <w:sz w:val="26"/>
                <w:szCs w:val="26"/>
              </w:rPr>
              <w:t>11,5</w:t>
            </w:r>
            <w:r w:rsidRPr="00DC083B">
              <w:rPr>
                <w:sz w:val="26"/>
                <w:szCs w:val="26"/>
                <w:lang w:val="en-US"/>
              </w:rPr>
              <w:t>9</w:t>
            </w:r>
            <w:r w:rsidRPr="00DC083B">
              <w:rPr>
                <w:sz w:val="26"/>
                <w:szCs w:val="26"/>
              </w:rPr>
              <w:t>±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</w:t>
            </w:r>
            <w:r w:rsidRPr="00DC083B">
              <w:rPr>
                <w:sz w:val="26"/>
                <w:szCs w:val="26"/>
                <w:lang w:val="en-US"/>
              </w:rPr>
              <w:t>3</w:t>
            </w:r>
            <w:r w:rsidRPr="00DC083B">
              <w:rPr>
                <w:sz w:val="26"/>
                <w:szCs w:val="26"/>
              </w:rPr>
              <w:t>5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DC083B">
              <w:rPr>
                <w:sz w:val="26"/>
                <w:szCs w:val="26"/>
              </w:rPr>
              <w:t>17,6</w:t>
            </w:r>
            <w:r w:rsidRPr="00DC083B">
              <w:rPr>
                <w:sz w:val="26"/>
                <w:szCs w:val="26"/>
                <w:lang w:val="en-US"/>
              </w:rPr>
              <w:t>4</w:t>
            </w:r>
            <w:r w:rsidRPr="00DC083B">
              <w:rPr>
                <w:sz w:val="26"/>
                <w:szCs w:val="26"/>
              </w:rPr>
              <w:t>±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</w:t>
            </w:r>
            <w:r w:rsidRPr="00DC083B">
              <w:rPr>
                <w:sz w:val="26"/>
                <w:szCs w:val="26"/>
                <w:lang w:val="en-US"/>
              </w:rPr>
              <w:t>72</w:t>
            </w:r>
            <w:r w:rsidRPr="00DC083B">
              <w:rPr>
                <w:sz w:val="26"/>
                <w:szCs w:val="26"/>
                <w:vertAlign w:val="superscript"/>
              </w:rPr>
              <w:t>0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30,35±6,05**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28,32±1,92**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32,39±1,55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24,29±2,35*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23,94±1,37*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26,54±1,30</w:t>
            </w:r>
          </w:p>
        </w:tc>
      </w:tr>
      <w:tr w:rsidR="00267446" w:rsidRPr="00DC083B" w:rsidTr="003B1E62">
        <w:tc>
          <w:tcPr>
            <w:tcW w:w="9606" w:type="dxa"/>
            <w:gridSpan w:val="5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lastRenderedPageBreak/>
              <w:t>тканини слизової оболонки  12-палої кишки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C083B">
              <w:rPr>
                <w:sz w:val="26"/>
                <w:szCs w:val="26"/>
              </w:rPr>
              <w:t>Протеаза</w:t>
            </w:r>
            <w:proofErr w:type="spellEnd"/>
            <w:r w:rsidRPr="00DC083B">
              <w:rPr>
                <w:sz w:val="26"/>
                <w:szCs w:val="26"/>
              </w:rPr>
              <w:t xml:space="preserve">, </w:t>
            </w:r>
            <w:proofErr w:type="spellStart"/>
            <w:r w:rsidRPr="00DC083B">
              <w:rPr>
                <w:sz w:val="26"/>
                <w:szCs w:val="26"/>
              </w:rPr>
              <w:t>мккат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20,69±1,31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DC083B">
              <w:rPr>
                <w:sz w:val="26"/>
                <w:szCs w:val="26"/>
              </w:rPr>
              <w:t>11,64±1,02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16,39±1,12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15,80±1,22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17,06±2,11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8,68±1,</w:t>
            </w:r>
            <w:r w:rsidRPr="00DC083B">
              <w:rPr>
                <w:sz w:val="26"/>
                <w:szCs w:val="26"/>
                <w:lang w:val="en-US"/>
              </w:rPr>
              <w:t>48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4,91±0,67*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16,93±1,69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4,64±1,</w:t>
            </w:r>
            <w:r w:rsidRPr="00DC083B">
              <w:rPr>
                <w:sz w:val="26"/>
                <w:szCs w:val="26"/>
                <w:lang w:val="en-US"/>
              </w:rPr>
              <w:t>9</w:t>
            </w:r>
            <w:r w:rsidRPr="00DC083B">
              <w:rPr>
                <w:sz w:val="26"/>
                <w:szCs w:val="26"/>
              </w:rPr>
              <w:t>4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Амілаза,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</w:t>
            </w:r>
            <w:proofErr w:type="spellStart"/>
            <w:r w:rsidRPr="00DC083B">
              <w:rPr>
                <w:sz w:val="26"/>
                <w:szCs w:val="26"/>
              </w:rPr>
              <w:t>хв</w:t>
            </w:r>
            <w:r w:rsidRPr="00DC083B">
              <w:rPr>
                <w:sz w:val="26"/>
                <w:szCs w:val="26"/>
                <w:vertAlign w:val="superscript"/>
              </w:rPr>
              <w:t>×</w:t>
            </w:r>
            <w:r w:rsidRPr="00DC083B">
              <w:rPr>
                <w:sz w:val="26"/>
                <w:szCs w:val="26"/>
              </w:rPr>
              <w:t>г</w:t>
            </w:r>
            <w:proofErr w:type="spellEnd"/>
            <w:r w:rsidRPr="00DC083B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3,25±0,37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6,28±0,84</w:t>
            </w:r>
            <w:r w:rsidRPr="00DC083B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5,92±0,44</w:t>
            </w:r>
          </w:p>
        </w:tc>
      </w:tr>
      <w:tr w:rsidR="00267446" w:rsidRPr="00DC083B" w:rsidTr="003B1E62">
        <w:tc>
          <w:tcPr>
            <w:tcW w:w="2660" w:type="dxa"/>
            <w:vMerge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6,34±1,23*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8,74±1,39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9,57±1,02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5,41±0,86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7,92±1,14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9,46±1,22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 xml:space="preserve">Ліпаза, 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16,94±1,93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30,76±2,32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28,53±2,33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28,37±2,61*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32,15±2,15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3</w:t>
            </w:r>
            <w:r w:rsidRPr="00DC083B">
              <w:rPr>
                <w:sz w:val="26"/>
                <w:szCs w:val="26"/>
              </w:rPr>
              <w:t>8,05±2,24**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37,76±2,94**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36,27±2,98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34</w:t>
            </w:r>
            <w:r w:rsidRPr="00DC083B">
              <w:rPr>
                <w:sz w:val="26"/>
                <w:szCs w:val="26"/>
              </w:rPr>
              <w:t>,55±</w:t>
            </w:r>
            <w:r w:rsidRPr="00DC083B">
              <w:rPr>
                <w:sz w:val="26"/>
                <w:szCs w:val="26"/>
                <w:lang w:val="en-US"/>
              </w:rPr>
              <w:t>2</w:t>
            </w:r>
            <w:r w:rsidRPr="00DC083B">
              <w:rPr>
                <w:sz w:val="26"/>
                <w:szCs w:val="26"/>
              </w:rPr>
              <w:t>,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8*</w:t>
            </w:r>
          </w:p>
        </w:tc>
      </w:tr>
      <w:tr w:rsidR="00267446" w:rsidRPr="00DC083B" w:rsidTr="003B1E62">
        <w:tc>
          <w:tcPr>
            <w:tcW w:w="9606" w:type="dxa"/>
            <w:gridSpan w:val="5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тканини підшлункової залози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C083B">
              <w:rPr>
                <w:sz w:val="26"/>
                <w:szCs w:val="26"/>
              </w:rPr>
              <w:t>Протеаза</w:t>
            </w:r>
            <w:proofErr w:type="spellEnd"/>
            <w:r w:rsidRPr="00DC083B">
              <w:rPr>
                <w:sz w:val="26"/>
                <w:szCs w:val="26"/>
              </w:rPr>
              <w:t xml:space="preserve">, </w:t>
            </w:r>
            <w:proofErr w:type="spellStart"/>
            <w:r w:rsidRPr="00DC083B">
              <w:rPr>
                <w:sz w:val="26"/>
                <w:szCs w:val="26"/>
              </w:rPr>
              <w:t>мккат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42,12±3,19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46,17±2,55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49,33±2,48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</w:t>
            </w:r>
            <w:r w:rsidRPr="00DC083B">
              <w:rPr>
                <w:sz w:val="26"/>
                <w:szCs w:val="26"/>
                <w:lang w:val="en-US"/>
              </w:rPr>
              <w:t>7</w:t>
            </w:r>
            <w:r w:rsidRPr="00DC083B">
              <w:rPr>
                <w:sz w:val="26"/>
                <w:szCs w:val="26"/>
              </w:rPr>
              <w:t>,</w:t>
            </w:r>
            <w:r w:rsidRPr="00DC083B">
              <w:rPr>
                <w:sz w:val="26"/>
                <w:szCs w:val="26"/>
                <w:lang w:val="en-US"/>
              </w:rPr>
              <w:t>0</w:t>
            </w:r>
            <w:r w:rsidRPr="00DC083B">
              <w:rPr>
                <w:sz w:val="26"/>
                <w:szCs w:val="26"/>
              </w:rPr>
              <w:t>8±2,14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</w:t>
            </w:r>
            <w:r w:rsidRPr="00DC083B">
              <w:rPr>
                <w:sz w:val="26"/>
                <w:szCs w:val="26"/>
                <w:lang w:val="en-US"/>
              </w:rPr>
              <w:t>8</w:t>
            </w:r>
            <w:r w:rsidRPr="00DC083B">
              <w:rPr>
                <w:sz w:val="26"/>
                <w:szCs w:val="26"/>
              </w:rPr>
              <w:t>,59±2,54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49</w:t>
            </w:r>
            <w:r w:rsidRPr="00DC083B">
              <w:rPr>
                <w:sz w:val="26"/>
                <w:szCs w:val="26"/>
              </w:rPr>
              <w:t>,07±2,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6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</w:t>
            </w:r>
            <w:r w:rsidRPr="00DC083B">
              <w:rPr>
                <w:sz w:val="26"/>
                <w:szCs w:val="26"/>
                <w:lang w:val="en-US"/>
              </w:rPr>
              <w:t>5</w:t>
            </w:r>
            <w:r w:rsidRPr="00DC083B">
              <w:rPr>
                <w:sz w:val="26"/>
                <w:szCs w:val="26"/>
              </w:rPr>
              <w:t>,15±2,32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44,62±3,23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43</w:t>
            </w:r>
            <w:r w:rsidRPr="00DC083B">
              <w:rPr>
                <w:sz w:val="26"/>
                <w:szCs w:val="26"/>
              </w:rPr>
              <w:t>,84±</w:t>
            </w:r>
            <w:r w:rsidRPr="00DC083B">
              <w:rPr>
                <w:sz w:val="26"/>
                <w:szCs w:val="26"/>
                <w:lang w:val="en-US"/>
              </w:rPr>
              <w:t>2</w:t>
            </w:r>
            <w:r w:rsidRPr="00DC083B">
              <w:rPr>
                <w:sz w:val="26"/>
                <w:szCs w:val="26"/>
              </w:rPr>
              <w:t>,98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Амілаза,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</w:t>
            </w:r>
            <w:proofErr w:type="spellStart"/>
            <w:r w:rsidRPr="00DC083B">
              <w:rPr>
                <w:sz w:val="26"/>
                <w:szCs w:val="26"/>
              </w:rPr>
              <w:t>хв</w:t>
            </w:r>
            <w:r w:rsidRPr="00DC083B">
              <w:rPr>
                <w:sz w:val="26"/>
                <w:szCs w:val="26"/>
                <w:vertAlign w:val="superscript"/>
              </w:rPr>
              <w:t>×</w:t>
            </w:r>
            <w:r w:rsidRPr="00DC083B">
              <w:rPr>
                <w:sz w:val="26"/>
                <w:szCs w:val="26"/>
              </w:rPr>
              <w:t>г</w:t>
            </w:r>
            <w:proofErr w:type="spellEnd"/>
            <w:r w:rsidRPr="00DC083B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15,18±1,98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9,06±0,98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14,31±1,23</w:t>
            </w:r>
          </w:p>
        </w:tc>
      </w:tr>
      <w:tr w:rsidR="00267446" w:rsidRPr="00DC083B" w:rsidTr="003B1E62">
        <w:tc>
          <w:tcPr>
            <w:tcW w:w="2660" w:type="dxa"/>
            <w:vMerge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15,57±1,66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9,79±1,15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14,29±1,</w:t>
            </w:r>
            <w:r w:rsidRPr="00DC083B">
              <w:rPr>
                <w:sz w:val="26"/>
                <w:szCs w:val="26"/>
                <w:lang w:val="en-US"/>
              </w:rPr>
              <w:t>4</w:t>
            </w:r>
            <w:r w:rsidRPr="00DC083B">
              <w:rPr>
                <w:sz w:val="26"/>
                <w:szCs w:val="26"/>
              </w:rPr>
              <w:t>8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</w:t>
            </w:r>
            <w:r w:rsidRPr="00DC083B">
              <w:rPr>
                <w:sz w:val="26"/>
                <w:szCs w:val="26"/>
                <w:lang w:val="en-US"/>
              </w:rPr>
              <w:t>4</w:t>
            </w:r>
            <w:r w:rsidRPr="00DC083B">
              <w:rPr>
                <w:sz w:val="26"/>
                <w:szCs w:val="26"/>
              </w:rPr>
              <w:t>,54±1,16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8,38±1,03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</w:t>
            </w:r>
            <w:r w:rsidRPr="00DC083B">
              <w:rPr>
                <w:sz w:val="26"/>
                <w:szCs w:val="26"/>
                <w:lang w:val="en-US"/>
              </w:rPr>
              <w:t>2</w:t>
            </w:r>
            <w:r w:rsidRPr="00DC083B">
              <w:rPr>
                <w:sz w:val="26"/>
                <w:szCs w:val="26"/>
              </w:rPr>
              <w:t>,88±1,</w:t>
            </w:r>
            <w:r w:rsidRPr="00DC083B">
              <w:rPr>
                <w:sz w:val="26"/>
                <w:szCs w:val="26"/>
                <w:lang w:val="en-US"/>
              </w:rPr>
              <w:t>5</w:t>
            </w:r>
            <w:r w:rsidRPr="00DC083B">
              <w:rPr>
                <w:sz w:val="26"/>
                <w:szCs w:val="26"/>
              </w:rPr>
              <w:t>9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 xml:space="preserve">Ліпаза, 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28</w:t>
            </w:r>
            <w:r w:rsidRPr="00DC083B">
              <w:rPr>
                <w:sz w:val="26"/>
                <w:szCs w:val="26"/>
              </w:rPr>
              <w:t>,31±</w:t>
            </w:r>
            <w:r w:rsidRPr="00DC083B">
              <w:rPr>
                <w:sz w:val="26"/>
                <w:szCs w:val="26"/>
                <w:lang w:val="en-US"/>
              </w:rPr>
              <w:t>2</w:t>
            </w:r>
            <w:r w:rsidRPr="00DC083B">
              <w:rPr>
                <w:sz w:val="26"/>
                <w:szCs w:val="26"/>
              </w:rPr>
              <w:t>,18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42,44±2,</w:t>
            </w:r>
            <w:r w:rsidRPr="00DC083B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50,51±</w:t>
            </w:r>
            <w:r w:rsidRPr="00DC083B">
              <w:rPr>
                <w:sz w:val="26"/>
                <w:szCs w:val="26"/>
                <w:lang w:val="en-US"/>
              </w:rPr>
              <w:t>2</w:t>
            </w:r>
            <w:r w:rsidRPr="00DC083B">
              <w:rPr>
                <w:sz w:val="26"/>
                <w:szCs w:val="26"/>
              </w:rPr>
              <w:t>,76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42,39±</w:t>
            </w: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,11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58,01±2,92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66,82±</w:t>
            </w:r>
            <w:r w:rsidRPr="00DC083B">
              <w:rPr>
                <w:sz w:val="26"/>
                <w:szCs w:val="26"/>
                <w:lang w:val="en-US"/>
              </w:rPr>
              <w:t>4</w:t>
            </w:r>
            <w:r w:rsidRPr="00DC083B">
              <w:rPr>
                <w:sz w:val="26"/>
                <w:szCs w:val="26"/>
              </w:rPr>
              <w:t>,73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53,81±2,60***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</w:t>
            </w:r>
            <w:proofErr w:type="spellStart"/>
            <w:r w:rsidRPr="00DC083B">
              <w:rPr>
                <w:sz w:val="26"/>
                <w:szCs w:val="26"/>
                <w:lang w:val="en-US"/>
              </w:rPr>
              <w:t>5</w:t>
            </w:r>
            <w:proofErr w:type="spellEnd"/>
            <w:r w:rsidRPr="00DC083B">
              <w:rPr>
                <w:sz w:val="26"/>
                <w:szCs w:val="26"/>
              </w:rPr>
              <w:t>,90±3,76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57,55±3,46</w:t>
            </w:r>
          </w:p>
        </w:tc>
      </w:tr>
      <w:tr w:rsidR="00267446" w:rsidRPr="00DC083B" w:rsidTr="003B1E62">
        <w:tc>
          <w:tcPr>
            <w:tcW w:w="9606" w:type="dxa"/>
            <w:gridSpan w:val="5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тканини печінки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C083B">
              <w:rPr>
                <w:sz w:val="26"/>
                <w:szCs w:val="26"/>
              </w:rPr>
              <w:t>Протеаза</w:t>
            </w:r>
            <w:proofErr w:type="spellEnd"/>
            <w:r w:rsidRPr="00DC083B">
              <w:rPr>
                <w:sz w:val="26"/>
                <w:szCs w:val="26"/>
              </w:rPr>
              <w:t xml:space="preserve">, </w:t>
            </w:r>
            <w:proofErr w:type="spellStart"/>
            <w:r w:rsidRPr="00DC083B">
              <w:rPr>
                <w:sz w:val="26"/>
                <w:szCs w:val="26"/>
              </w:rPr>
              <w:t>мккат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</w:t>
            </w:r>
            <w:r w:rsidRPr="00DC083B">
              <w:rPr>
                <w:sz w:val="26"/>
                <w:szCs w:val="26"/>
                <w:lang w:val="en-US"/>
              </w:rPr>
              <w:t>04</w:t>
            </w:r>
            <w:r w:rsidRPr="00DC083B">
              <w:rPr>
                <w:sz w:val="26"/>
                <w:szCs w:val="26"/>
              </w:rPr>
              <w:t>±0,</w:t>
            </w:r>
            <w:r w:rsidRPr="00DC083B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DC083B">
              <w:rPr>
                <w:color w:val="000000" w:themeColor="text1"/>
                <w:sz w:val="26"/>
                <w:szCs w:val="26"/>
              </w:rPr>
              <w:t>,</w:t>
            </w: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44</w:t>
            </w:r>
            <w:r w:rsidRPr="00DC083B">
              <w:rPr>
                <w:color w:val="000000" w:themeColor="text1"/>
                <w:sz w:val="26"/>
                <w:szCs w:val="26"/>
              </w:rPr>
              <w:t>±0,</w:t>
            </w: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41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DC083B">
              <w:rPr>
                <w:color w:val="000000" w:themeColor="text1"/>
                <w:sz w:val="26"/>
                <w:szCs w:val="26"/>
              </w:rPr>
              <w:t>,</w:t>
            </w: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Pr="00DC083B">
              <w:rPr>
                <w:color w:val="000000" w:themeColor="text1"/>
                <w:sz w:val="26"/>
                <w:szCs w:val="26"/>
              </w:rPr>
              <w:t>2±0,</w:t>
            </w: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DC083B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0,9</w:t>
            </w:r>
            <w:r w:rsidRPr="00DC083B">
              <w:rPr>
                <w:sz w:val="26"/>
                <w:szCs w:val="26"/>
                <w:lang w:val="en-US"/>
              </w:rPr>
              <w:t>4</w:t>
            </w:r>
            <w:r w:rsidRPr="00DC083B">
              <w:rPr>
                <w:sz w:val="26"/>
                <w:szCs w:val="26"/>
              </w:rPr>
              <w:t>±0,05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1,57±0,81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0,79±0,01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,12±0,63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1,34±0,86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0,92±0,02</w:t>
            </w:r>
          </w:p>
        </w:tc>
      </w:tr>
      <w:tr w:rsidR="00267446" w:rsidRPr="00DC083B" w:rsidTr="003B1E62">
        <w:trPr>
          <w:trHeight w:val="60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Амілаза,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</w:t>
            </w:r>
            <w:proofErr w:type="spellStart"/>
            <w:r w:rsidRPr="00DC083B">
              <w:rPr>
                <w:sz w:val="26"/>
                <w:szCs w:val="26"/>
              </w:rPr>
              <w:t>хв</w:t>
            </w:r>
            <w:r w:rsidRPr="00DC083B">
              <w:rPr>
                <w:sz w:val="26"/>
                <w:szCs w:val="26"/>
                <w:vertAlign w:val="superscript"/>
              </w:rPr>
              <w:t>×</w:t>
            </w:r>
            <w:r w:rsidRPr="00DC083B">
              <w:rPr>
                <w:sz w:val="26"/>
                <w:szCs w:val="26"/>
              </w:rPr>
              <w:t>г</w:t>
            </w:r>
            <w:proofErr w:type="spellEnd"/>
            <w:r w:rsidRPr="00DC083B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4,86±1,59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color w:val="000000" w:themeColor="text1"/>
                <w:sz w:val="26"/>
                <w:szCs w:val="26"/>
              </w:rPr>
              <w:t>5,34±1,77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ind w:hanging="77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color w:val="000000" w:themeColor="text1"/>
                <w:sz w:val="26"/>
                <w:szCs w:val="26"/>
              </w:rPr>
              <w:t>3,10±1,48</w:t>
            </w:r>
          </w:p>
        </w:tc>
      </w:tr>
      <w:tr w:rsidR="00267446" w:rsidRPr="00DC083B" w:rsidTr="003B1E62">
        <w:tc>
          <w:tcPr>
            <w:tcW w:w="2660" w:type="dxa"/>
            <w:vMerge/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4,68±1,03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5,32±1,14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2,09±1,02</w:t>
            </w:r>
          </w:p>
        </w:tc>
      </w:tr>
      <w:tr w:rsidR="00267446" w:rsidRPr="00DC083B" w:rsidTr="003B1E62"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3,57±0,91</w:t>
            </w: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4,95±1,22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2,86±0,52</w:t>
            </w:r>
          </w:p>
        </w:tc>
      </w:tr>
      <w:tr w:rsidR="00267446" w:rsidRPr="00DC083B" w:rsidTr="003B1E6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 xml:space="preserve">Ліпаза, </w:t>
            </w:r>
            <w:proofErr w:type="spellStart"/>
            <w:r w:rsidRPr="00DC083B">
              <w:rPr>
                <w:sz w:val="26"/>
                <w:szCs w:val="26"/>
              </w:rPr>
              <w:t>од.акт</w:t>
            </w:r>
            <w:proofErr w:type="spellEnd"/>
            <w:r w:rsidRPr="00DC083B">
              <w:rPr>
                <w:sz w:val="26"/>
                <w:szCs w:val="26"/>
              </w:rPr>
              <w:t>/г б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К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6,61±1,42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DC083B">
              <w:rPr>
                <w:color w:val="000000" w:themeColor="text1"/>
                <w:sz w:val="26"/>
                <w:szCs w:val="26"/>
              </w:rPr>
              <w:t>,23±1,97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color w:val="000000" w:themeColor="text1"/>
                <w:sz w:val="26"/>
                <w:szCs w:val="26"/>
              </w:rPr>
              <w:t>1</w:t>
            </w:r>
            <w:r w:rsidRPr="00DC083B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DC083B">
              <w:rPr>
                <w:color w:val="000000" w:themeColor="text1"/>
                <w:sz w:val="26"/>
                <w:szCs w:val="26"/>
              </w:rPr>
              <w:t>,05±2,66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8,27±1,72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10,98±1,36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  <w:lang w:val="en-US"/>
              </w:rPr>
              <w:t>1</w:t>
            </w:r>
            <w:r w:rsidRPr="00DC083B">
              <w:rPr>
                <w:sz w:val="26"/>
                <w:szCs w:val="26"/>
              </w:rPr>
              <w:t>8,98±1,34*</w:t>
            </w:r>
            <w:r w:rsidRPr="00DC083B">
              <w:rPr>
                <w:sz w:val="26"/>
                <w:szCs w:val="26"/>
                <w:vertAlign w:val="superscript"/>
              </w:rPr>
              <w:t>0</w:t>
            </w:r>
          </w:p>
        </w:tc>
      </w:tr>
      <w:tr w:rsidR="00267446" w:rsidRPr="00DC083B" w:rsidTr="003B1E62">
        <w:tc>
          <w:tcPr>
            <w:tcW w:w="2660" w:type="dxa"/>
            <w:vMerge/>
          </w:tcPr>
          <w:p w:rsidR="00267446" w:rsidRPr="00DC083B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267446" w:rsidRPr="00DC083B" w:rsidRDefault="003850CC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161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10,11±1,69</w:t>
            </w:r>
          </w:p>
        </w:tc>
        <w:tc>
          <w:tcPr>
            <w:tcW w:w="2147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C083B">
              <w:rPr>
                <w:sz w:val="26"/>
                <w:szCs w:val="26"/>
              </w:rPr>
              <w:t>13,15±1,92</w:t>
            </w:r>
          </w:p>
        </w:tc>
        <w:tc>
          <w:tcPr>
            <w:tcW w:w="1908" w:type="dxa"/>
          </w:tcPr>
          <w:p w:rsidR="00267446" w:rsidRPr="00DC083B" w:rsidRDefault="00267446" w:rsidP="003B1E62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DC083B">
              <w:rPr>
                <w:sz w:val="26"/>
                <w:szCs w:val="26"/>
                <w:lang w:val="en-US"/>
              </w:rPr>
              <w:t>21</w:t>
            </w:r>
            <w:r w:rsidRPr="00DC083B">
              <w:rPr>
                <w:sz w:val="26"/>
                <w:szCs w:val="26"/>
              </w:rPr>
              <w:t>,72±1,96**</w:t>
            </w:r>
            <w:r w:rsidRPr="00DC083B">
              <w:rPr>
                <w:sz w:val="26"/>
                <w:szCs w:val="26"/>
                <w:vertAlign w:val="superscript"/>
              </w:rPr>
              <w:t>0</w:t>
            </w:r>
          </w:p>
        </w:tc>
      </w:tr>
    </w:tbl>
    <w:p w:rsidR="00267446" w:rsidRPr="00937791" w:rsidRDefault="00267446" w:rsidP="004418C1">
      <w:pPr>
        <w:jc w:val="both"/>
        <w:rPr>
          <w:noProof/>
          <w:color w:val="FF0000"/>
        </w:rPr>
      </w:pPr>
      <w:r w:rsidRPr="00937791">
        <w:rPr>
          <w:i/>
          <w:noProof/>
          <w:color w:val="000000" w:themeColor="text1"/>
        </w:rPr>
        <w:t>Примітка: *-&lt;0,05; **-&lt;0,01; ***-&lt;0,001 — порівняно з контролем;</w:t>
      </w:r>
      <w:r w:rsidRPr="00937791">
        <w:rPr>
          <w:i/>
          <w:noProof/>
          <w:color w:val="000000" w:themeColor="text1"/>
        </w:rPr>
        <w:br/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Відомо, що кутикулу курей використовують у виробництві ферментного препарату „Еросан“, який застосовують при лікуванні розладів травлення. Саме протеолітичний фермент пепсин, виділений з кутикули застосовують у виробництві сирів.  </w:t>
      </w:r>
    </w:p>
    <w:p w:rsidR="00267446" w:rsidRPr="006D0BE0" w:rsidRDefault="00267446" w:rsidP="00267446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У тканинах слизової оболонки залозистого шлунка активність досліджуваних ферментів була вищою (у 4-5 разів), ніж у тканинах кутикули. На тлі стабільної активності протеаз, варто зауважити тенденцію до зниження </w:t>
      </w:r>
      <w:r>
        <w:rPr>
          <w:noProof/>
          <w:color w:val="000000" w:themeColor="text1"/>
          <w:sz w:val="28"/>
          <w:szCs w:val="28"/>
        </w:rPr>
        <w:lastRenderedPageBreak/>
        <w:t xml:space="preserve">активності амілаз в усіх досліджуваних нами групах 42-добових перепілок, порівняно з 28-добовими. Вірогідним </w:t>
      </w:r>
      <w:r w:rsidRPr="006D0BE0">
        <w:rPr>
          <w:noProof/>
          <w:color w:val="000000" w:themeColor="text1"/>
          <w:sz w:val="28"/>
          <w:szCs w:val="28"/>
        </w:rPr>
        <w:t>(р&lt;0,05)</w:t>
      </w:r>
      <w:r>
        <w:rPr>
          <w:noProof/>
          <w:color w:val="000000" w:themeColor="text1"/>
          <w:sz w:val="28"/>
          <w:szCs w:val="28"/>
        </w:rPr>
        <w:t xml:space="preserve"> зниження активності цих ферме</w:t>
      </w:r>
      <w:r w:rsidR="0006626D">
        <w:rPr>
          <w:noProof/>
          <w:color w:val="000000" w:themeColor="text1"/>
          <w:sz w:val="28"/>
          <w:szCs w:val="28"/>
        </w:rPr>
        <w:t>нтів було лише у перепілок друг</w:t>
      </w:r>
      <w:r>
        <w:rPr>
          <w:noProof/>
          <w:color w:val="000000" w:themeColor="text1"/>
          <w:sz w:val="28"/>
          <w:szCs w:val="28"/>
        </w:rPr>
        <w:t>ої дослідної групи, що споживали „Біло-Актів“ у кількості 0,2 %. Характер змін активності ліпаз був іншим. Так, у слизовій оболонці залозистого шлунка 28-добових перепелів спостерігалось вірогідне збільшення активності цих ферментів у першій (</w:t>
      </w:r>
      <w:r w:rsidR="008C5DA8">
        <w:rPr>
          <w:noProof/>
          <w:color w:val="000000" w:themeColor="text1"/>
          <w:sz w:val="28"/>
          <w:szCs w:val="28"/>
        </w:rPr>
        <w:t xml:space="preserve">р&lt;0,01) та </w:t>
      </w:r>
      <w:r>
        <w:rPr>
          <w:noProof/>
          <w:color w:val="000000" w:themeColor="text1"/>
          <w:sz w:val="28"/>
          <w:szCs w:val="28"/>
        </w:rPr>
        <w:t xml:space="preserve"> другій (</w:t>
      </w:r>
      <w:r w:rsidRPr="006D0BE0">
        <w:rPr>
          <w:noProof/>
          <w:color w:val="000000" w:themeColor="text1"/>
          <w:sz w:val="28"/>
          <w:szCs w:val="28"/>
        </w:rPr>
        <w:t>р&lt;0,0</w:t>
      </w:r>
      <w:r w:rsidR="008C5DA8">
        <w:rPr>
          <w:noProof/>
          <w:color w:val="000000" w:themeColor="text1"/>
          <w:sz w:val="28"/>
          <w:szCs w:val="28"/>
        </w:rPr>
        <w:t xml:space="preserve">5) </w:t>
      </w:r>
      <w:r>
        <w:rPr>
          <w:noProof/>
          <w:color w:val="000000" w:themeColor="text1"/>
          <w:sz w:val="28"/>
          <w:szCs w:val="28"/>
        </w:rPr>
        <w:t>дослідних групах порівняно з птицею контрольної групи. Подібними були зміни і в птиці 42- та 72-добового віку</w:t>
      </w:r>
      <w:r w:rsidR="008C5DA8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(</w:t>
      </w:r>
      <w:r w:rsidRPr="006D0BE0">
        <w:rPr>
          <w:noProof/>
          <w:color w:val="000000" w:themeColor="text1"/>
          <w:sz w:val="28"/>
          <w:szCs w:val="28"/>
        </w:rPr>
        <w:t>р&lt;0,0</w:t>
      </w:r>
      <w:r>
        <w:rPr>
          <w:noProof/>
          <w:color w:val="000000" w:themeColor="text1"/>
          <w:sz w:val="28"/>
          <w:szCs w:val="28"/>
        </w:rPr>
        <w:t>5-0,01).</w:t>
      </w:r>
    </w:p>
    <w:p w:rsidR="00267446" w:rsidRDefault="00267446" w:rsidP="00267446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Додавання біогенної кормової добавки „Біло-Актів“ у кількості 0,15 % до раціону сприяло підвищенню активності амілаз у тканинах слизової оболонки 12-палої кишки 28-добових перепелів (</w:t>
      </w:r>
      <w:r w:rsidRPr="006D0BE0">
        <w:rPr>
          <w:noProof/>
          <w:color w:val="000000" w:themeColor="text1"/>
          <w:sz w:val="28"/>
          <w:szCs w:val="28"/>
        </w:rPr>
        <w:t>р&lt;0,0</w:t>
      </w:r>
      <w:r>
        <w:rPr>
          <w:noProof/>
          <w:color w:val="000000" w:themeColor="text1"/>
          <w:sz w:val="28"/>
          <w:szCs w:val="28"/>
        </w:rPr>
        <w:t xml:space="preserve">5), порівняно з контролем і така тенденція спостерігалась в інші досліджувані вікові періоди. </w:t>
      </w:r>
    </w:p>
    <w:p w:rsidR="00267446" w:rsidRPr="006F7220" w:rsidRDefault="00267446" w:rsidP="00267446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Зауважимо, що активність ліпаз у тканинах слизової оболонки 12-палої кишки та підшлункової залози вірогідно зростала (</w:t>
      </w:r>
      <w:r w:rsidRPr="006D0BE0">
        <w:rPr>
          <w:noProof/>
          <w:color w:val="000000" w:themeColor="text1"/>
          <w:sz w:val="28"/>
          <w:szCs w:val="28"/>
        </w:rPr>
        <w:t>р&lt;0,0</w:t>
      </w:r>
      <w:r>
        <w:rPr>
          <w:noProof/>
          <w:color w:val="000000" w:themeColor="text1"/>
          <w:sz w:val="28"/>
          <w:szCs w:val="28"/>
        </w:rPr>
        <w:t>5-0,001) у птиці дослідних груп в усі досліджувані вікові періоди, порівняно з контролем. У тканинах печінки перепелів дослідних груп також спостерігалось вірогідне підвищення (</w:t>
      </w:r>
      <w:r w:rsidRPr="006D0BE0">
        <w:rPr>
          <w:noProof/>
          <w:color w:val="000000" w:themeColor="text1"/>
          <w:sz w:val="28"/>
          <w:szCs w:val="28"/>
        </w:rPr>
        <w:t>р&lt;0,0</w:t>
      </w:r>
      <w:r>
        <w:rPr>
          <w:noProof/>
          <w:color w:val="000000" w:themeColor="text1"/>
          <w:sz w:val="28"/>
          <w:szCs w:val="28"/>
        </w:rPr>
        <w:t xml:space="preserve">5-0,01) ліполітичної активності травних ферментів, порівняно з контролем. </w:t>
      </w:r>
    </w:p>
    <w:p w:rsidR="00267446" w:rsidRDefault="00267446" w:rsidP="002674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Відмінності щодо активності ферментів пояснюються тим, що т</w:t>
      </w:r>
      <w:r w:rsidRPr="00C1726B">
        <w:rPr>
          <w:color w:val="000000" w:themeColor="text1"/>
          <w:sz w:val="28"/>
          <w:szCs w:val="28"/>
        </w:rPr>
        <w:t xml:space="preserve">равні ферменти є гетерогенними. До </w:t>
      </w:r>
      <w:proofErr w:type="spellStart"/>
      <w:r w:rsidRPr="00C1726B">
        <w:rPr>
          <w:color w:val="000000" w:themeColor="text1"/>
          <w:sz w:val="28"/>
          <w:szCs w:val="28"/>
        </w:rPr>
        <w:t>протеаз</w:t>
      </w:r>
      <w:proofErr w:type="spellEnd"/>
      <w:r w:rsidRPr="00C1726B">
        <w:rPr>
          <w:color w:val="000000" w:themeColor="text1"/>
          <w:sz w:val="28"/>
          <w:szCs w:val="28"/>
        </w:rPr>
        <w:t xml:space="preserve"> відносяться </w:t>
      </w:r>
      <w:proofErr w:type="spellStart"/>
      <w:r w:rsidRPr="00C1726B">
        <w:rPr>
          <w:color w:val="000000" w:themeColor="text1"/>
          <w:sz w:val="28"/>
          <w:szCs w:val="28"/>
        </w:rPr>
        <w:t>хімотрипсин</w:t>
      </w:r>
      <w:proofErr w:type="spellEnd"/>
      <w:r w:rsidRPr="00C1726B">
        <w:rPr>
          <w:color w:val="000000" w:themeColor="text1"/>
          <w:sz w:val="28"/>
          <w:szCs w:val="28"/>
        </w:rPr>
        <w:t>, трипсин, трипсин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C1726B">
        <w:rPr>
          <w:color w:val="000000" w:themeColor="text1"/>
          <w:sz w:val="28"/>
          <w:szCs w:val="28"/>
        </w:rPr>
        <w:t>карбо</w:t>
      </w:r>
      <w:r>
        <w:rPr>
          <w:color w:val="000000" w:themeColor="text1"/>
          <w:sz w:val="28"/>
          <w:szCs w:val="28"/>
        </w:rPr>
        <w:t>ски</w:t>
      </w:r>
      <w:r w:rsidRPr="00C1726B">
        <w:rPr>
          <w:color w:val="000000" w:themeColor="text1"/>
          <w:sz w:val="28"/>
          <w:szCs w:val="28"/>
        </w:rPr>
        <w:t>пексидаза</w:t>
      </w:r>
      <w:proofErr w:type="spellEnd"/>
      <w:r w:rsidRPr="00C1726B">
        <w:rPr>
          <w:color w:val="000000" w:themeColor="text1"/>
          <w:sz w:val="28"/>
          <w:szCs w:val="28"/>
        </w:rPr>
        <w:t xml:space="preserve"> А і В, амінопептидази, </w:t>
      </w:r>
      <w:proofErr w:type="spellStart"/>
      <w:r w:rsidRPr="00C1726B">
        <w:rPr>
          <w:color w:val="000000" w:themeColor="text1"/>
          <w:sz w:val="28"/>
          <w:szCs w:val="28"/>
        </w:rPr>
        <w:t>еластази</w:t>
      </w:r>
      <w:proofErr w:type="spellEnd"/>
      <w:r w:rsidRPr="00C1726B">
        <w:rPr>
          <w:color w:val="000000" w:themeColor="text1"/>
          <w:sz w:val="28"/>
          <w:szCs w:val="28"/>
        </w:rPr>
        <w:t xml:space="preserve">. Панкреатичний сік містить щонайменше три </w:t>
      </w:r>
      <w:proofErr w:type="spellStart"/>
      <w:r w:rsidRPr="00C1726B">
        <w:rPr>
          <w:color w:val="000000" w:themeColor="text1"/>
          <w:sz w:val="28"/>
          <w:szCs w:val="28"/>
        </w:rPr>
        <w:t>ліполітичні</w:t>
      </w:r>
      <w:proofErr w:type="spellEnd"/>
      <w:r w:rsidRPr="00C1726B">
        <w:rPr>
          <w:color w:val="000000" w:themeColor="text1"/>
          <w:sz w:val="28"/>
          <w:szCs w:val="28"/>
        </w:rPr>
        <w:t xml:space="preserve"> ферменти і чотири </w:t>
      </w:r>
      <w:proofErr w:type="spellStart"/>
      <w:r w:rsidRPr="00C1726B">
        <w:rPr>
          <w:color w:val="000000" w:themeColor="text1"/>
          <w:sz w:val="28"/>
          <w:szCs w:val="28"/>
        </w:rPr>
        <w:t>ізо-амілази</w:t>
      </w:r>
      <w:proofErr w:type="spellEnd"/>
      <w:r w:rsidRPr="00C1726B">
        <w:rPr>
          <w:color w:val="000000" w:themeColor="text1"/>
          <w:sz w:val="28"/>
          <w:szCs w:val="28"/>
        </w:rPr>
        <w:t xml:space="preserve">. Тому, загальна протеолітична, </w:t>
      </w:r>
      <w:proofErr w:type="spellStart"/>
      <w:r w:rsidRPr="00C1726B">
        <w:rPr>
          <w:color w:val="000000" w:themeColor="text1"/>
          <w:sz w:val="28"/>
          <w:szCs w:val="28"/>
        </w:rPr>
        <w:t>амілолітична</w:t>
      </w:r>
      <w:proofErr w:type="spellEnd"/>
      <w:r w:rsidRPr="00C1726B">
        <w:rPr>
          <w:color w:val="000000" w:themeColor="text1"/>
          <w:sz w:val="28"/>
          <w:szCs w:val="28"/>
        </w:rPr>
        <w:t xml:space="preserve"> і </w:t>
      </w:r>
      <w:proofErr w:type="spellStart"/>
      <w:r w:rsidRPr="00C1726B">
        <w:rPr>
          <w:color w:val="000000" w:themeColor="text1"/>
          <w:sz w:val="28"/>
          <w:szCs w:val="28"/>
        </w:rPr>
        <w:t>ліполітична</w:t>
      </w:r>
      <w:proofErr w:type="spellEnd"/>
      <w:r w:rsidRPr="00C172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активн</w:t>
      </w:r>
      <w:r w:rsidRPr="00C1726B">
        <w:rPr>
          <w:color w:val="000000" w:themeColor="text1"/>
          <w:sz w:val="28"/>
          <w:szCs w:val="28"/>
        </w:rPr>
        <w:t>ість секрету підшлункової залози може бути різною і залежить від співвідношення згаданих ферментів, які синтезуються підшлунков</w:t>
      </w:r>
      <w:r>
        <w:rPr>
          <w:color w:val="000000" w:themeColor="text1"/>
          <w:sz w:val="28"/>
          <w:szCs w:val="28"/>
        </w:rPr>
        <w:t>ою</w:t>
      </w:r>
      <w:r w:rsidRPr="00C1726B">
        <w:rPr>
          <w:color w:val="000000" w:themeColor="text1"/>
          <w:sz w:val="28"/>
          <w:szCs w:val="28"/>
        </w:rPr>
        <w:t xml:space="preserve"> залоз</w:t>
      </w:r>
      <w:r>
        <w:rPr>
          <w:color w:val="000000" w:themeColor="text1"/>
          <w:sz w:val="28"/>
          <w:szCs w:val="28"/>
        </w:rPr>
        <w:t>ою</w:t>
      </w:r>
      <w:r w:rsidRPr="00C1726B">
        <w:rPr>
          <w:color w:val="000000" w:themeColor="text1"/>
          <w:sz w:val="28"/>
          <w:szCs w:val="28"/>
        </w:rPr>
        <w:t xml:space="preserve"> у відповідь на кількість і якість субстратів, що поступають у кишечник</w:t>
      </w:r>
      <w:r>
        <w:rPr>
          <w:color w:val="000000" w:themeColor="text1"/>
          <w:sz w:val="28"/>
          <w:szCs w:val="28"/>
        </w:rPr>
        <w:t xml:space="preserve">. </w:t>
      </w:r>
    </w:p>
    <w:p w:rsidR="00267446" w:rsidRDefault="00267446" w:rsidP="00267446">
      <w:pPr>
        <w:spacing w:line="360" w:lineRule="auto"/>
        <w:ind w:firstLine="709"/>
        <w:jc w:val="both"/>
        <w:rPr>
          <w:sz w:val="28"/>
          <w:szCs w:val="28"/>
        </w:rPr>
      </w:pPr>
      <w:r w:rsidRPr="0090327C">
        <w:rPr>
          <w:sz w:val="28"/>
          <w:szCs w:val="28"/>
        </w:rPr>
        <w:t xml:space="preserve">Синтез білків в органах і тканинах птиці </w:t>
      </w:r>
      <w:r>
        <w:rPr>
          <w:sz w:val="28"/>
        </w:rPr>
        <w:t xml:space="preserve">є в основі всіх життєвих процесів та характеризує фізіологічний стан організму </w:t>
      </w:r>
      <w:r w:rsidR="008C5DA8">
        <w:rPr>
          <w:sz w:val="28"/>
        </w:rPr>
        <w:t>в цілому</w:t>
      </w:r>
      <w:r>
        <w:rPr>
          <w:sz w:val="28"/>
        </w:rPr>
        <w:t xml:space="preserve">. </w:t>
      </w:r>
      <w:r w:rsidRPr="0090327C">
        <w:rPr>
          <w:sz w:val="28"/>
          <w:szCs w:val="28"/>
        </w:rPr>
        <w:t xml:space="preserve">Зміни інтенсивності синтезу білків в органах і тканинах птиці протягом </w:t>
      </w:r>
      <w:r w:rsidRPr="0090327C">
        <w:rPr>
          <w:sz w:val="28"/>
          <w:szCs w:val="28"/>
        </w:rPr>
        <w:lastRenderedPageBreak/>
        <w:t xml:space="preserve">індивідуального розвитку детерміновані генетично та знаходяться під контролем </w:t>
      </w:r>
      <w:r>
        <w:rPr>
          <w:sz w:val="28"/>
          <w:szCs w:val="28"/>
        </w:rPr>
        <w:t xml:space="preserve">не тільки </w:t>
      </w:r>
      <w:r w:rsidRPr="0090327C">
        <w:rPr>
          <w:sz w:val="28"/>
          <w:szCs w:val="28"/>
        </w:rPr>
        <w:t>гормональних</w:t>
      </w:r>
      <w:r>
        <w:rPr>
          <w:sz w:val="28"/>
          <w:szCs w:val="28"/>
        </w:rPr>
        <w:t>, але й</w:t>
      </w:r>
      <w:r w:rsidRPr="0090327C">
        <w:rPr>
          <w:sz w:val="28"/>
          <w:szCs w:val="28"/>
        </w:rPr>
        <w:t xml:space="preserve"> </w:t>
      </w:r>
      <w:proofErr w:type="spellStart"/>
      <w:r w:rsidRPr="0090327C">
        <w:rPr>
          <w:sz w:val="28"/>
          <w:szCs w:val="28"/>
        </w:rPr>
        <w:t>субстратних</w:t>
      </w:r>
      <w:proofErr w:type="spellEnd"/>
      <w:r w:rsidRPr="0090327C">
        <w:rPr>
          <w:sz w:val="28"/>
          <w:szCs w:val="28"/>
        </w:rPr>
        <w:t xml:space="preserve"> механізмів регуляції.</w:t>
      </w:r>
      <w:r>
        <w:rPr>
          <w:sz w:val="28"/>
          <w:szCs w:val="28"/>
        </w:rPr>
        <w:t xml:space="preserve"> </w:t>
      </w:r>
    </w:p>
    <w:p w:rsidR="00267446" w:rsidRPr="00FE01D4" w:rsidRDefault="00267446" w:rsidP="002674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результаті проведених досліджень встановлено (</w:t>
      </w:r>
      <w:r w:rsidRPr="00F83894">
        <w:rPr>
          <w:sz w:val="28"/>
          <w:szCs w:val="28"/>
        </w:rPr>
        <w:t>табл.</w:t>
      </w:r>
      <w:r w:rsidR="00976D44">
        <w:rPr>
          <w:sz w:val="28"/>
          <w:szCs w:val="28"/>
        </w:rPr>
        <w:t xml:space="preserve"> </w:t>
      </w:r>
      <w:r w:rsidR="001D0B64">
        <w:rPr>
          <w:sz w:val="28"/>
          <w:szCs w:val="28"/>
        </w:rPr>
        <w:t>4</w:t>
      </w:r>
      <w:r>
        <w:rPr>
          <w:sz w:val="28"/>
          <w:szCs w:val="28"/>
        </w:rPr>
        <w:t>), що вектор змін вмісту розчинних білків у досліджуваних тканинах за використання біогенних добавок мав тенденцію до збільшення</w:t>
      </w:r>
    </w:p>
    <w:p w:rsidR="00267446" w:rsidRPr="008C596D" w:rsidRDefault="00267446" w:rsidP="00267446">
      <w:pPr>
        <w:spacing w:line="360" w:lineRule="auto"/>
        <w:jc w:val="right"/>
        <w:rPr>
          <w:sz w:val="28"/>
          <w:szCs w:val="28"/>
        </w:rPr>
      </w:pPr>
      <w:r w:rsidRPr="00BE49AF">
        <w:rPr>
          <w:i/>
          <w:sz w:val="28"/>
          <w:szCs w:val="28"/>
        </w:rPr>
        <w:t xml:space="preserve">Таблиця </w:t>
      </w:r>
      <w:r w:rsidR="001D0B64">
        <w:rPr>
          <w:i/>
          <w:sz w:val="28"/>
          <w:szCs w:val="28"/>
        </w:rPr>
        <w:t>4</w:t>
      </w:r>
    </w:p>
    <w:p w:rsidR="00267446" w:rsidRDefault="00267446" w:rsidP="00267446">
      <w:pPr>
        <w:spacing w:line="276" w:lineRule="auto"/>
        <w:jc w:val="center"/>
        <w:rPr>
          <w:sz w:val="28"/>
          <w:szCs w:val="28"/>
        </w:rPr>
      </w:pPr>
      <w:r w:rsidRPr="003B6EE9">
        <w:rPr>
          <w:sz w:val="28"/>
          <w:szCs w:val="28"/>
        </w:rPr>
        <w:t xml:space="preserve">Показники білкового обміну </w:t>
      </w:r>
    </w:p>
    <w:p w:rsidR="00267446" w:rsidRDefault="00267446" w:rsidP="00267446">
      <w:pPr>
        <w:spacing w:line="276" w:lineRule="auto"/>
        <w:jc w:val="center"/>
        <w:rPr>
          <w:sz w:val="28"/>
          <w:szCs w:val="28"/>
        </w:rPr>
      </w:pPr>
      <w:r w:rsidRPr="003B6EE9">
        <w:rPr>
          <w:sz w:val="28"/>
          <w:szCs w:val="28"/>
        </w:rPr>
        <w:t xml:space="preserve">в тканинах органів травлення перепелів </w:t>
      </w:r>
      <w:r>
        <w:rPr>
          <w:sz w:val="28"/>
          <w:szCs w:val="28"/>
        </w:rPr>
        <w:t>(М±</w:t>
      </w:r>
      <w:r>
        <w:rPr>
          <w:sz w:val="28"/>
          <w:szCs w:val="28"/>
          <w:lang w:val="en-US"/>
        </w:rPr>
        <w:t>m</w:t>
      </w:r>
      <w:r w:rsidRPr="002B59E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=5)</w:t>
      </w:r>
    </w:p>
    <w:tbl>
      <w:tblPr>
        <w:tblStyle w:val="a9"/>
        <w:tblW w:w="9889" w:type="dxa"/>
        <w:tblLayout w:type="fixed"/>
        <w:tblLook w:val="04A0"/>
      </w:tblPr>
      <w:tblGrid>
        <w:gridCol w:w="1951"/>
        <w:gridCol w:w="851"/>
        <w:gridCol w:w="2675"/>
        <w:gridCol w:w="2187"/>
        <w:gridCol w:w="2225"/>
      </w:tblGrid>
      <w:tr w:rsidR="00267446" w:rsidRPr="003018E5" w:rsidTr="003B1E62">
        <w:tc>
          <w:tcPr>
            <w:tcW w:w="1951" w:type="dxa"/>
            <w:vMerge w:val="restart"/>
            <w:vAlign w:val="center"/>
          </w:tcPr>
          <w:p w:rsidR="00267446" w:rsidRPr="00072F7A" w:rsidRDefault="00267446" w:rsidP="003B1E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72F7A">
              <w:rPr>
                <w:b/>
                <w:sz w:val="26"/>
                <w:szCs w:val="26"/>
              </w:rPr>
              <w:t>Показник</w:t>
            </w:r>
          </w:p>
        </w:tc>
        <w:tc>
          <w:tcPr>
            <w:tcW w:w="851" w:type="dxa"/>
            <w:vMerge w:val="restart"/>
            <w:vAlign w:val="center"/>
          </w:tcPr>
          <w:p w:rsidR="00267446" w:rsidRPr="0014644C" w:rsidRDefault="00267446" w:rsidP="003B1E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644C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7087" w:type="dxa"/>
            <w:gridSpan w:val="3"/>
            <w:vAlign w:val="center"/>
          </w:tcPr>
          <w:p w:rsidR="00267446" w:rsidRPr="00072F7A" w:rsidRDefault="00267446" w:rsidP="003B1E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72F7A">
              <w:rPr>
                <w:b/>
                <w:sz w:val="26"/>
                <w:szCs w:val="26"/>
              </w:rPr>
              <w:t>Вік перепелів</w:t>
            </w:r>
          </w:p>
        </w:tc>
      </w:tr>
      <w:tr w:rsidR="00267446" w:rsidRPr="003018E5" w:rsidTr="003B1E62">
        <w:tc>
          <w:tcPr>
            <w:tcW w:w="1951" w:type="dxa"/>
            <w:vMerge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28-діб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42-доби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72-доби</w:t>
            </w:r>
          </w:p>
        </w:tc>
      </w:tr>
      <w:tr w:rsidR="00267446" w:rsidRPr="003018E5" w:rsidTr="003B1E62">
        <w:tc>
          <w:tcPr>
            <w:tcW w:w="9889" w:type="dxa"/>
            <w:gridSpan w:val="5"/>
            <w:vAlign w:val="center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тканини </w:t>
            </w:r>
            <w:r w:rsidRPr="003018E5">
              <w:rPr>
                <w:sz w:val="26"/>
                <w:szCs w:val="26"/>
              </w:rPr>
              <w:t>слизов</w:t>
            </w:r>
            <w:r>
              <w:rPr>
                <w:sz w:val="26"/>
                <w:szCs w:val="26"/>
              </w:rPr>
              <w:t>ої оболонки</w:t>
            </w:r>
            <w:r w:rsidRPr="003018E5">
              <w:rPr>
                <w:sz w:val="26"/>
                <w:szCs w:val="26"/>
              </w:rPr>
              <w:t xml:space="preserve"> залозистого шлунка</w:t>
            </w:r>
          </w:p>
        </w:tc>
      </w:tr>
      <w:tr w:rsidR="00267446" w:rsidRPr="003018E5" w:rsidTr="003B1E62">
        <w:tc>
          <w:tcPr>
            <w:tcW w:w="1951" w:type="dxa"/>
            <w:vMerge w:val="restart"/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r w:rsidRPr="003018E5">
              <w:rPr>
                <w:sz w:val="26"/>
                <w:szCs w:val="26"/>
              </w:rPr>
              <w:t xml:space="preserve">Розчинні білки, </w:t>
            </w:r>
          </w:p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мг/100 г</w:t>
            </w:r>
          </w:p>
        </w:tc>
        <w:tc>
          <w:tcPr>
            <w:tcW w:w="851" w:type="dxa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4,57±1,01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6,72±1,48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5,21±1,31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5,15±1,12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7,48±0,75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8,69±0,64*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4,37±0,79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5,21±0,87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5,01±1,11</w:t>
            </w:r>
          </w:p>
        </w:tc>
      </w:tr>
      <w:tr w:rsidR="00267446" w:rsidRPr="003018E5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proofErr w:type="spellStart"/>
            <w:r w:rsidRPr="003018E5">
              <w:rPr>
                <w:sz w:val="26"/>
                <w:szCs w:val="26"/>
              </w:rPr>
              <w:t>Ам</w:t>
            </w:r>
            <w:proofErr w:type="spellEnd"/>
            <w:r w:rsidRPr="003018E5">
              <w:rPr>
                <w:sz w:val="26"/>
                <w:szCs w:val="26"/>
              </w:rPr>
              <w:t>. азот, мг/г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98</w:t>
            </w:r>
            <w:r w:rsidRPr="003018E5">
              <w:rPr>
                <w:sz w:val="26"/>
                <w:szCs w:val="26"/>
              </w:rPr>
              <w:t>±0,</w:t>
            </w:r>
            <w:r>
              <w:rPr>
                <w:sz w:val="26"/>
                <w:szCs w:val="26"/>
              </w:rPr>
              <w:t>1</w:t>
            </w:r>
            <w:r w:rsidRPr="003018E5">
              <w:rPr>
                <w:sz w:val="26"/>
                <w:szCs w:val="26"/>
              </w:rPr>
              <w:t>4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1,76±0,31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  <w:r w:rsidRPr="003018E5">
              <w:rPr>
                <w:sz w:val="26"/>
                <w:szCs w:val="26"/>
              </w:rPr>
              <w:t>9±0,</w:t>
            </w:r>
            <w:r>
              <w:rPr>
                <w:sz w:val="26"/>
                <w:szCs w:val="26"/>
              </w:rPr>
              <w:t>3</w:t>
            </w:r>
            <w:r w:rsidRPr="003018E5">
              <w:rPr>
                <w:sz w:val="26"/>
                <w:szCs w:val="26"/>
              </w:rPr>
              <w:t>4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1,29±0,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1,48±0,41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1,95±0,16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0,83±0,</w:t>
            </w:r>
            <w:r>
              <w:rPr>
                <w:sz w:val="26"/>
                <w:szCs w:val="26"/>
              </w:rPr>
              <w:t>1</w:t>
            </w:r>
            <w:r w:rsidRPr="003018E5">
              <w:rPr>
                <w:sz w:val="26"/>
                <w:szCs w:val="26"/>
              </w:rPr>
              <w:t>7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0,98±0,</w:t>
            </w:r>
            <w:r>
              <w:rPr>
                <w:sz w:val="26"/>
                <w:szCs w:val="26"/>
              </w:rPr>
              <w:t>1</w:t>
            </w:r>
            <w:r w:rsidRPr="003018E5">
              <w:rPr>
                <w:sz w:val="26"/>
                <w:szCs w:val="26"/>
              </w:rPr>
              <w:t>6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1,15±0,</w:t>
            </w:r>
            <w:r>
              <w:rPr>
                <w:sz w:val="26"/>
                <w:szCs w:val="26"/>
              </w:rPr>
              <w:t>11</w:t>
            </w:r>
          </w:p>
        </w:tc>
      </w:tr>
      <w:tr w:rsidR="00267446" w:rsidRPr="003018E5" w:rsidTr="003B1E62">
        <w:tc>
          <w:tcPr>
            <w:tcW w:w="9889" w:type="dxa"/>
            <w:gridSpan w:val="5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тканини </w:t>
            </w:r>
            <w:r w:rsidRPr="003018E5">
              <w:rPr>
                <w:sz w:val="26"/>
                <w:szCs w:val="26"/>
              </w:rPr>
              <w:t>слизов</w:t>
            </w:r>
            <w:r>
              <w:rPr>
                <w:sz w:val="26"/>
                <w:szCs w:val="26"/>
              </w:rPr>
              <w:t>ої оболонки</w:t>
            </w:r>
            <w:r w:rsidRPr="003018E5">
              <w:rPr>
                <w:sz w:val="26"/>
                <w:szCs w:val="26"/>
              </w:rPr>
              <w:t xml:space="preserve"> 12-палої кишки</w:t>
            </w:r>
          </w:p>
        </w:tc>
      </w:tr>
      <w:tr w:rsidR="00267446" w:rsidRPr="003018E5" w:rsidTr="003B1E62">
        <w:tc>
          <w:tcPr>
            <w:tcW w:w="1951" w:type="dxa"/>
            <w:vMerge w:val="restart"/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r w:rsidRPr="003018E5">
              <w:rPr>
                <w:sz w:val="26"/>
                <w:szCs w:val="26"/>
              </w:rPr>
              <w:t xml:space="preserve">Розчинні білки, </w:t>
            </w:r>
          </w:p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мг/100 г</w:t>
            </w:r>
          </w:p>
        </w:tc>
        <w:tc>
          <w:tcPr>
            <w:tcW w:w="851" w:type="dxa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28,42±1,77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30,31±1,28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31,32±1,91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26,63±1,59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34,07±2,06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34,15±1,82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25,55±0,87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28,12±1,21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25,98±1,13</w:t>
            </w:r>
          </w:p>
        </w:tc>
      </w:tr>
      <w:tr w:rsidR="00267446" w:rsidRPr="003018E5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proofErr w:type="spellStart"/>
            <w:r w:rsidRPr="003018E5">
              <w:rPr>
                <w:sz w:val="26"/>
                <w:szCs w:val="26"/>
              </w:rPr>
              <w:t>Ам</w:t>
            </w:r>
            <w:proofErr w:type="spellEnd"/>
            <w:r w:rsidRPr="003018E5">
              <w:rPr>
                <w:sz w:val="26"/>
                <w:szCs w:val="26"/>
              </w:rPr>
              <w:t>. азот, мг/г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0,77±0,03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0,59±0,02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0,58±0,03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0,72±0,01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0,69±0,0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0,68±0,02</w:t>
            </w:r>
            <w:r>
              <w:rPr>
                <w:sz w:val="26"/>
                <w:szCs w:val="26"/>
              </w:rPr>
              <w:t>*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0,66±0,0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0,60±0,02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0,56±0,03</w:t>
            </w:r>
          </w:p>
        </w:tc>
      </w:tr>
      <w:tr w:rsidR="00267446" w:rsidRPr="003018E5" w:rsidTr="003B1E62">
        <w:tc>
          <w:tcPr>
            <w:tcW w:w="9889" w:type="dxa"/>
            <w:gridSpan w:val="5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тканини </w:t>
            </w:r>
            <w:r w:rsidRPr="003018E5">
              <w:rPr>
                <w:sz w:val="26"/>
                <w:szCs w:val="26"/>
              </w:rPr>
              <w:t>підшлунков</w:t>
            </w:r>
            <w:r>
              <w:rPr>
                <w:sz w:val="26"/>
                <w:szCs w:val="26"/>
              </w:rPr>
              <w:t>ої залози</w:t>
            </w:r>
          </w:p>
        </w:tc>
      </w:tr>
      <w:tr w:rsidR="00267446" w:rsidRPr="003018E5" w:rsidTr="003B1E62">
        <w:trPr>
          <w:trHeight w:val="264"/>
        </w:trPr>
        <w:tc>
          <w:tcPr>
            <w:tcW w:w="1951" w:type="dxa"/>
            <w:vMerge w:val="restart"/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r w:rsidRPr="003018E5">
              <w:rPr>
                <w:sz w:val="26"/>
                <w:szCs w:val="26"/>
              </w:rPr>
              <w:t xml:space="preserve">Розчинні білки, </w:t>
            </w:r>
          </w:p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мг/100 г</w:t>
            </w:r>
          </w:p>
        </w:tc>
        <w:tc>
          <w:tcPr>
            <w:tcW w:w="851" w:type="dxa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8,14±0,97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19,13±1,09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24,77±1,77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8,31±1,24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21,38±1,27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26,38±1,72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8,56±1,16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15,36±1,22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19,34±1,26</w:t>
            </w:r>
          </w:p>
        </w:tc>
      </w:tr>
      <w:tr w:rsidR="00267446" w:rsidRPr="003018E5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proofErr w:type="spellStart"/>
            <w:r w:rsidRPr="003018E5">
              <w:rPr>
                <w:sz w:val="26"/>
                <w:szCs w:val="26"/>
              </w:rPr>
              <w:t>Ам</w:t>
            </w:r>
            <w:proofErr w:type="spellEnd"/>
            <w:r w:rsidRPr="003018E5">
              <w:rPr>
                <w:sz w:val="26"/>
                <w:szCs w:val="26"/>
              </w:rPr>
              <w:t>. азот, мг/г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0,76±0,03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1,21±0,23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1,64±0,32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0,85±0,02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1,55±0,34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1,72±0,41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0,74±0,04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0,98±0,03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1,64±0,39</w:t>
            </w:r>
          </w:p>
        </w:tc>
      </w:tr>
      <w:tr w:rsidR="00267446" w:rsidRPr="003018E5" w:rsidTr="003B1E62">
        <w:tc>
          <w:tcPr>
            <w:tcW w:w="9889" w:type="dxa"/>
            <w:gridSpan w:val="5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тканини </w:t>
            </w:r>
            <w:r w:rsidRPr="003018E5">
              <w:rPr>
                <w:sz w:val="26"/>
                <w:szCs w:val="26"/>
              </w:rPr>
              <w:t>печінк</w:t>
            </w:r>
            <w:r>
              <w:rPr>
                <w:sz w:val="26"/>
                <w:szCs w:val="26"/>
              </w:rPr>
              <w:t>и</w:t>
            </w:r>
          </w:p>
        </w:tc>
      </w:tr>
      <w:tr w:rsidR="00267446" w:rsidRPr="003018E5" w:rsidTr="003B1E62">
        <w:tc>
          <w:tcPr>
            <w:tcW w:w="1951" w:type="dxa"/>
            <w:vMerge w:val="restart"/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r w:rsidRPr="003018E5">
              <w:rPr>
                <w:sz w:val="26"/>
                <w:szCs w:val="26"/>
              </w:rPr>
              <w:t xml:space="preserve">Розчинні білки, </w:t>
            </w:r>
          </w:p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мг/100 г</w:t>
            </w:r>
          </w:p>
        </w:tc>
        <w:tc>
          <w:tcPr>
            <w:tcW w:w="851" w:type="dxa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48,31±1,31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56,95±1,62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55,67±1,82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55,12±1,74*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60,28±1,37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63,76±2,18*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46,59±1,99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52,71±1,39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53,22±1,65</w:t>
            </w:r>
          </w:p>
        </w:tc>
      </w:tr>
      <w:tr w:rsidR="00267446" w:rsidRPr="003018E5" w:rsidTr="003B1E62">
        <w:trPr>
          <w:trHeight w:val="6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ind w:left="-70" w:firstLine="15"/>
              <w:rPr>
                <w:sz w:val="26"/>
                <w:szCs w:val="26"/>
                <w:lang w:val="en-US"/>
              </w:rPr>
            </w:pPr>
            <w:proofErr w:type="spellStart"/>
            <w:r w:rsidRPr="003018E5">
              <w:rPr>
                <w:sz w:val="26"/>
                <w:szCs w:val="26"/>
              </w:rPr>
              <w:t>Ам</w:t>
            </w:r>
            <w:proofErr w:type="spellEnd"/>
            <w:r w:rsidRPr="003018E5">
              <w:rPr>
                <w:sz w:val="26"/>
                <w:szCs w:val="26"/>
              </w:rPr>
              <w:t>. азот, мг/г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  <w:lang w:val="en-US"/>
              </w:rPr>
              <w:t>0</w:t>
            </w:r>
            <w:r w:rsidRPr="003018E5">
              <w:rPr>
                <w:sz w:val="26"/>
                <w:szCs w:val="26"/>
              </w:rPr>
              <w:t>,53 ±0,0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018E5">
              <w:rPr>
                <w:sz w:val="26"/>
                <w:szCs w:val="26"/>
                <w:lang w:val="en-US"/>
              </w:rPr>
              <w:t>0</w:t>
            </w:r>
            <w:r w:rsidRPr="003018E5">
              <w:rPr>
                <w:sz w:val="26"/>
                <w:szCs w:val="26"/>
              </w:rPr>
              <w:t>,65 ±0,0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267446" w:rsidRPr="00197E3D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  <w:lang w:val="en-US"/>
              </w:rPr>
              <w:t>0</w:t>
            </w:r>
            <w:r w:rsidRPr="003018E5">
              <w:rPr>
                <w:sz w:val="26"/>
                <w:szCs w:val="26"/>
              </w:rPr>
              <w:t>,73 ±0,</w:t>
            </w:r>
            <w:r w:rsidRPr="003018E5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</w:tr>
      <w:tr w:rsidR="00267446" w:rsidRPr="003018E5" w:rsidTr="003B1E62">
        <w:tc>
          <w:tcPr>
            <w:tcW w:w="1951" w:type="dxa"/>
            <w:vMerge/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0,49±0,0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87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51</w:t>
            </w:r>
            <w:r w:rsidRPr="003018E5">
              <w:rPr>
                <w:sz w:val="26"/>
                <w:szCs w:val="26"/>
              </w:rPr>
              <w:t>±0,0</w:t>
            </w:r>
            <w:r>
              <w:rPr>
                <w:sz w:val="26"/>
                <w:szCs w:val="26"/>
              </w:rPr>
              <w:t>5*</w:t>
            </w:r>
          </w:p>
        </w:tc>
        <w:tc>
          <w:tcPr>
            <w:tcW w:w="2225" w:type="dxa"/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0,48±0,0</w:t>
            </w:r>
            <w:r>
              <w:rPr>
                <w:sz w:val="26"/>
                <w:szCs w:val="26"/>
              </w:rPr>
              <w:t>9</w:t>
            </w:r>
          </w:p>
        </w:tc>
      </w:tr>
      <w:tr w:rsidR="00267446" w:rsidRPr="003018E5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3018E5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3018E5" w:rsidRDefault="008C5DA8" w:rsidP="003B1E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50</w:t>
            </w:r>
            <w:r w:rsidRPr="003018E5">
              <w:rPr>
                <w:sz w:val="26"/>
                <w:szCs w:val="26"/>
              </w:rPr>
              <w:t>±0,02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63</w:t>
            </w:r>
            <w:r w:rsidRPr="003018E5">
              <w:rPr>
                <w:sz w:val="26"/>
                <w:szCs w:val="26"/>
              </w:rPr>
              <w:t>±0,0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267446" w:rsidRPr="003018E5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18E5">
              <w:rPr>
                <w:sz w:val="26"/>
                <w:szCs w:val="26"/>
              </w:rPr>
              <w:t>0,54±0,0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186316" w:rsidRPr="00FE01D4" w:rsidRDefault="00186316" w:rsidP="00186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Однак, вірогідно зростав вміст розчинних білків лише у тканинах слизової оболонки залозистого шлунка 72-добових перепілок першої дослідної групи, які отримували додатково біогенну добавку у вигляді препарату „</w:t>
      </w:r>
      <w:proofErr w:type="spellStart"/>
      <w:r>
        <w:rPr>
          <w:sz w:val="28"/>
          <w:szCs w:val="28"/>
        </w:rPr>
        <w:t>Біло-Актіву“</w:t>
      </w:r>
      <w:proofErr w:type="spellEnd"/>
      <w:r>
        <w:rPr>
          <w:sz w:val="28"/>
          <w:szCs w:val="28"/>
        </w:rPr>
        <w:t xml:space="preserve"> в кількості 0,15 %, (р&lt;0,05), порівняно з аналогами контрольної групи.</w:t>
      </w:r>
    </w:p>
    <w:p w:rsidR="00267446" w:rsidRPr="00FE11DA" w:rsidRDefault="00267446" w:rsidP="00267446">
      <w:pPr>
        <w:pStyle w:val="ad"/>
        <w:shd w:val="clear" w:color="auto" w:fill="FFFFFF"/>
        <w:tabs>
          <w:tab w:val="left" w:pos="993"/>
          <w:tab w:val="left" w:pos="1418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10"/>
          <w:szCs w:val="10"/>
        </w:rPr>
      </w:pPr>
      <w:r w:rsidRPr="00910665">
        <w:rPr>
          <w:noProof/>
          <w:color w:val="000000" w:themeColor="text1"/>
          <w:sz w:val="28"/>
          <w:szCs w:val="28"/>
        </w:rPr>
        <w:t xml:space="preserve">Щодо вмісту амінного азоту, то характер </w:t>
      </w:r>
      <w:r>
        <w:rPr>
          <w:noProof/>
          <w:color w:val="000000" w:themeColor="text1"/>
          <w:sz w:val="28"/>
          <w:szCs w:val="28"/>
        </w:rPr>
        <w:t xml:space="preserve">його </w:t>
      </w:r>
      <w:r w:rsidRPr="00910665">
        <w:rPr>
          <w:noProof/>
          <w:color w:val="000000" w:themeColor="text1"/>
          <w:sz w:val="28"/>
          <w:szCs w:val="28"/>
        </w:rPr>
        <w:t>змін був подібним до змін вмісту розчинних білків, тоб</w:t>
      </w:r>
      <w:r>
        <w:rPr>
          <w:noProof/>
          <w:color w:val="000000" w:themeColor="text1"/>
          <w:sz w:val="28"/>
          <w:szCs w:val="28"/>
        </w:rPr>
        <w:t>т</w:t>
      </w:r>
      <w:r w:rsidRPr="00910665">
        <w:rPr>
          <w:noProof/>
          <w:color w:val="000000" w:themeColor="text1"/>
          <w:sz w:val="28"/>
          <w:szCs w:val="28"/>
        </w:rPr>
        <w:t xml:space="preserve">о вірогідно зростав </w:t>
      </w:r>
      <w:r>
        <w:rPr>
          <w:noProof/>
          <w:color w:val="000000" w:themeColor="text1"/>
          <w:sz w:val="28"/>
          <w:szCs w:val="28"/>
        </w:rPr>
        <w:t xml:space="preserve">лише </w:t>
      </w:r>
      <w:r w:rsidRPr="00910665">
        <w:rPr>
          <w:noProof/>
          <w:color w:val="000000" w:themeColor="text1"/>
          <w:sz w:val="28"/>
          <w:szCs w:val="28"/>
        </w:rPr>
        <w:t>у тканинах печінки перепілок пе</w:t>
      </w:r>
      <w:r>
        <w:rPr>
          <w:noProof/>
          <w:color w:val="000000" w:themeColor="text1"/>
          <w:sz w:val="28"/>
          <w:szCs w:val="28"/>
        </w:rPr>
        <w:t>р</w:t>
      </w:r>
      <w:r w:rsidR="008C5DA8">
        <w:rPr>
          <w:noProof/>
          <w:color w:val="000000" w:themeColor="text1"/>
          <w:sz w:val="28"/>
          <w:szCs w:val="28"/>
        </w:rPr>
        <w:t>шої  дослідної</w:t>
      </w:r>
      <w:r w:rsidRPr="00910665">
        <w:rPr>
          <w:noProof/>
          <w:color w:val="000000" w:themeColor="text1"/>
          <w:sz w:val="28"/>
          <w:szCs w:val="28"/>
        </w:rPr>
        <w:t xml:space="preserve"> груп</w:t>
      </w:r>
      <w:r w:rsidR="008C5DA8">
        <w:rPr>
          <w:noProof/>
          <w:color w:val="000000" w:themeColor="text1"/>
          <w:sz w:val="28"/>
          <w:szCs w:val="28"/>
        </w:rPr>
        <w:t>и</w:t>
      </w:r>
      <w:r w:rsidRPr="00910665">
        <w:rPr>
          <w:noProof/>
          <w:color w:val="000000" w:themeColor="text1"/>
          <w:sz w:val="28"/>
          <w:szCs w:val="28"/>
        </w:rPr>
        <w:t>, порівняно з птицею контрольної групи.</w:t>
      </w:r>
      <w:r w:rsidRPr="00910665">
        <w:rPr>
          <w:sz w:val="28"/>
          <w:szCs w:val="28"/>
          <w:lang w:eastAsia="uk-UA"/>
        </w:rPr>
        <w:t xml:space="preserve"> </w:t>
      </w:r>
      <w:r w:rsidRPr="00C1726B">
        <w:rPr>
          <w:color w:val="000000" w:themeColor="text1"/>
          <w:sz w:val="28"/>
          <w:szCs w:val="28"/>
        </w:rPr>
        <w:t xml:space="preserve">У дослідженнях, проведених на високопродуктивній птиці виявлено зниження вмісту амінного азоту </w:t>
      </w:r>
      <w:r>
        <w:rPr>
          <w:color w:val="000000" w:themeColor="text1"/>
          <w:sz w:val="28"/>
          <w:szCs w:val="28"/>
        </w:rPr>
        <w:t>в</w:t>
      </w:r>
      <w:r w:rsidRPr="00C1726B">
        <w:rPr>
          <w:color w:val="000000" w:themeColor="text1"/>
          <w:sz w:val="28"/>
          <w:szCs w:val="28"/>
        </w:rPr>
        <w:t xml:space="preserve"> тканинах печінки, що може бути пов’язано з інтенсивним </w:t>
      </w:r>
      <w:r>
        <w:rPr>
          <w:color w:val="000000" w:themeColor="text1"/>
          <w:sz w:val="28"/>
          <w:szCs w:val="28"/>
        </w:rPr>
        <w:t xml:space="preserve">синтезом яєчного білка цим органом, а також </w:t>
      </w:r>
      <w:r w:rsidRPr="00C1726B">
        <w:rPr>
          <w:color w:val="000000" w:themeColor="text1"/>
          <w:sz w:val="28"/>
          <w:szCs w:val="28"/>
        </w:rPr>
        <w:t>транспортуванням амінокислот з печінки у яйцепровід, де вони беруть участь у синтезі специфічних білків</w:t>
      </w:r>
      <w:r>
        <w:rPr>
          <w:color w:val="000000" w:themeColor="text1"/>
          <w:sz w:val="28"/>
          <w:szCs w:val="28"/>
        </w:rPr>
        <w:t>.</w:t>
      </w:r>
    </w:p>
    <w:p w:rsidR="00267446" w:rsidRPr="00910665" w:rsidRDefault="00267446" w:rsidP="00267446">
      <w:pPr>
        <w:spacing w:line="360" w:lineRule="auto"/>
        <w:ind w:firstLine="720"/>
        <w:jc w:val="both"/>
        <w:rPr>
          <w:sz w:val="28"/>
          <w:szCs w:val="28"/>
          <w:lang w:eastAsia="uk-UA"/>
        </w:rPr>
      </w:pPr>
      <w:r w:rsidRPr="00910665">
        <w:rPr>
          <w:sz w:val="28"/>
          <w:szCs w:val="28"/>
          <w:lang w:eastAsia="uk-UA"/>
        </w:rPr>
        <w:t xml:space="preserve">Продукти травлення протеїну в основному переносяться кров’ю у вигляді вільних амінокислот. Їх концентрація у кожній тканині визначається </w:t>
      </w:r>
      <w:proofErr w:type="spellStart"/>
      <w:r w:rsidRPr="00910665">
        <w:rPr>
          <w:sz w:val="28"/>
          <w:szCs w:val="28"/>
          <w:lang w:eastAsia="uk-UA"/>
        </w:rPr>
        <w:t>поступлен</w:t>
      </w:r>
      <w:r>
        <w:rPr>
          <w:sz w:val="28"/>
          <w:szCs w:val="28"/>
          <w:lang w:eastAsia="uk-UA"/>
        </w:rPr>
        <w:t>я</w:t>
      </w:r>
      <w:r w:rsidRPr="00910665">
        <w:rPr>
          <w:sz w:val="28"/>
          <w:szCs w:val="28"/>
          <w:lang w:eastAsia="uk-UA"/>
        </w:rPr>
        <w:t>м</w:t>
      </w:r>
      <w:proofErr w:type="spellEnd"/>
      <w:r w:rsidRPr="00910665">
        <w:rPr>
          <w:sz w:val="28"/>
          <w:szCs w:val="28"/>
          <w:lang w:eastAsia="uk-UA"/>
        </w:rPr>
        <w:t xml:space="preserve"> з крові, а також за рахунок розкладу і втрат внаслідок синтезу </w:t>
      </w:r>
      <w:r>
        <w:rPr>
          <w:sz w:val="28"/>
          <w:szCs w:val="28"/>
          <w:lang w:eastAsia="uk-UA"/>
        </w:rPr>
        <w:br/>
      </w:r>
      <w:r w:rsidRPr="00910665">
        <w:rPr>
          <w:sz w:val="28"/>
          <w:szCs w:val="28"/>
          <w:lang w:eastAsia="uk-UA"/>
        </w:rPr>
        <w:t xml:space="preserve">білку і різних </w:t>
      </w:r>
      <w:proofErr w:type="spellStart"/>
      <w:r w:rsidRPr="00910665">
        <w:rPr>
          <w:sz w:val="28"/>
          <w:szCs w:val="28"/>
          <w:lang w:eastAsia="uk-UA"/>
        </w:rPr>
        <w:t>катаболічних</w:t>
      </w:r>
      <w:proofErr w:type="spellEnd"/>
      <w:r w:rsidRPr="00910665">
        <w:rPr>
          <w:sz w:val="28"/>
          <w:szCs w:val="28"/>
          <w:lang w:eastAsia="uk-UA"/>
        </w:rPr>
        <w:t xml:space="preserve"> процесів. Тільки незначна частина загальної суми амінокислот в організмі знаходиться у вигляді вільних амінокислот.</w:t>
      </w:r>
      <w:r>
        <w:rPr>
          <w:sz w:val="28"/>
          <w:szCs w:val="28"/>
          <w:lang w:eastAsia="uk-UA"/>
        </w:rPr>
        <w:t xml:space="preserve"> </w:t>
      </w:r>
      <w:r w:rsidRPr="00910665">
        <w:rPr>
          <w:sz w:val="28"/>
          <w:szCs w:val="28"/>
          <w:lang w:eastAsia="uk-UA"/>
        </w:rPr>
        <w:t xml:space="preserve">Очевидно, що вміст вільних амінокислот в тканинах може змінюватись </w:t>
      </w:r>
      <w:r>
        <w:rPr>
          <w:sz w:val="28"/>
          <w:szCs w:val="28"/>
          <w:lang w:eastAsia="uk-UA"/>
        </w:rPr>
        <w:t>у</w:t>
      </w:r>
      <w:r w:rsidRPr="00910665">
        <w:rPr>
          <w:sz w:val="28"/>
          <w:szCs w:val="28"/>
          <w:lang w:eastAsia="uk-UA"/>
        </w:rPr>
        <w:t xml:space="preserve"> залежності від </w:t>
      </w:r>
      <w:r>
        <w:rPr>
          <w:sz w:val="28"/>
          <w:szCs w:val="28"/>
          <w:lang w:eastAsia="uk-UA"/>
        </w:rPr>
        <w:t xml:space="preserve">кількості </w:t>
      </w:r>
      <w:r w:rsidRPr="00910665">
        <w:rPr>
          <w:sz w:val="28"/>
          <w:szCs w:val="28"/>
          <w:lang w:eastAsia="uk-UA"/>
        </w:rPr>
        <w:t xml:space="preserve">амінокислот, що надійшли з кормом </w:t>
      </w:r>
      <w:r>
        <w:rPr>
          <w:sz w:val="28"/>
          <w:szCs w:val="28"/>
          <w:lang w:eastAsia="uk-UA"/>
        </w:rPr>
        <w:t>та</w:t>
      </w:r>
      <w:r w:rsidRPr="00910665">
        <w:rPr>
          <w:sz w:val="28"/>
          <w:szCs w:val="28"/>
          <w:lang w:eastAsia="uk-UA"/>
        </w:rPr>
        <w:t xml:space="preserve"> від швидкості їх використання для синтезу білка. Цей процес залежить також від наявності в раціоні легкодоступної енергії. </w:t>
      </w:r>
    </w:p>
    <w:p w:rsidR="00267446" w:rsidRPr="00085290" w:rsidRDefault="00267446" w:rsidP="00267446">
      <w:pPr>
        <w:spacing w:line="360" w:lineRule="auto"/>
        <w:ind w:firstLine="709"/>
        <w:jc w:val="both"/>
        <w:rPr>
          <w:sz w:val="28"/>
          <w:szCs w:val="28"/>
        </w:rPr>
      </w:pPr>
      <w:r w:rsidRPr="00C1726B">
        <w:rPr>
          <w:color w:val="000000" w:themeColor="text1"/>
          <w:sz w:val="28"/>
          <w:szCs w:val="28"/>
        </w:rPr>
        <w:t>Вважають, що активність амінотрансфераз є одним з індикаторів стану орг</w:t>
      </w:r>
      <w:r>
        <w:rPr>
          <w:color w:val="000000" w:themeColor="text1"/>
          <w:sz w:val="28"/>
          <w:szCs w:val="28"/>
        </w:rPr>
        <w:t>анізму. А</w:t>
      </w:r>
      <w:r w:rsidRPr="00C1726B">
        <w:rPr>
          <w:color w:val="000000" w:themeColor="text1"/>
          <w:sz w:val="28"/>
          <w:szCs w:val="28"/>
        </w:rPr>
        <w:t>мінотрансфераз</w:t>
      </w:r>
      <w:r>
        <w:rPr>
          <w:color w:val="000000" w:themeColor="text1"/>
          <w:sz w:val="28"/>
          <w:szCs w:val="28"/>
        </w:rPr>
        <w:t>и</w:t>
      </w:r>
      <w:r w:rsidRPr="00C1726B">
        <w:rPr>
          <w:color w:val="000000" w:themeColor="text1"/>
          <w:sz w:val="28"/>
          <w:szCs w:val="28"/>
        </w:rPr>
        <w:t xml:space="preserve"> </w:t>
      </w:r>
      <w:r w:rsidRPr="00085290">
        <w:rPr>
          <w:noProof/>
          <w:color w:val="000000" w:themeColor="text1"/>
          <w:sz w:val="28"/>
          <w:szCs w:val="28"/>
        </w:rPr>
        <w:t>розп</w:t>
      </w:r>
      <w:r>
        <w:rPr>
          <w:noProof/>
          <w:color w:val="000000" w:themeColor="text1"/>
          <w:sz w:val="28"/>
          <w:szCs w:val="28"/>
        </w:rPr>
        <w:t>о</w:t>
      </w:r>
      <w:r w:rsidRPr="00085290">
        <w:rPr>
          <w:noProof/>
          <w:color w:val="000000" w:themeColor="text1"/>
          <w:sz w:val="28"/>
          <w:szCs w:val="28"/>
        </w:rPr>
        <w:t xml:space="preserve">ділені по всіх органах і тканинах. </w:t>
      </w:r>
      <w:r w:rsidRPr="00085290">
        <w:rPr>
          <w:sz w:val="28"/>
          <w:szCs w:val="28"/>
        </w:rPr>
        <w:t xml:space="preserve">Вони </w:t>
      </w:r>
      <w:proofErr w:type="spellStart"/>
      <w:r w:rsidRPr="00085290">
        <w:rPr>
          <w:sz w:val="28"/>
          <w:szCs w:val="28"/>
        </w:rPr>
        <w:t>каталізують</w:t>
      </w:r>
      <w:proofErr w:type="spellEnd"/>
      <w:r w:rsidRPr="00085290">
        <w:rPr>
          <w:sz w:val="28"/>
          <w:szCs w:val="28"/>
        </w:rPr>
        <w:t xml:space="preserve"> процеси </w:t>
      </w:r>
      <w:proofErr w:type="spellStart"/>
      <w:r w:rsidRPr="00085290">
        <w:rPr>
          <w:sz w:val="28"/>
          <w:szCs w:val="28"/>
        </w:rPr>
        <w:t>трансамінування</w:t>
      </w:r>
      <w:proofErr w:type="spellEnd"/>
      <w:r w:rsidRPr="00085290">
        <w:rPr>
          <w:sz w:val="28"/>
          <w:szCs w:val="28"/>
        </w:rPr>
        <w:t xml:space="preserve"> ( </w:t>
      </w:r>
      <w:proofErr w:type="spellStart"/>
      <w:r w:rsidRPr="00085290">
        <w:rPr>
          <w:sz w:val="28"/>
          <w:szCs w:val="28"/>
        </w:rPr>
        <w:t>AсАT</w:t>
      </w:r>
      <w:proofErr w:type="spellEnd"/>
      <w:r w:rsidRPr="00085290">
        <w:rPr>
          <w:sz w:val="28"/>
          <w:szCs w:val="28"/>
        </w:rPr>
        <w:t xml:space="preserve"> </w:t>
      </w:r>
      <w:proofErr w:type="spellStart"/>
      <w:r w:rsidRPr="00085290">
        <w:rPr>
          <w:sz w:val="28"/>
          <w:szCs w:val="28"/>
        </w:rPr>
        <w:t>каталізує</w:t>
      </w:r>
      <w:proofErr w:type="spellEnd"/>
      <w:r w:rsidRPr="00085290">
        <w:rPr>
          <w:sz w:val="28"/>
          <w:szCs w:val="28"/>
        </w:rPr>
        <w:t xml:space="preserve"> зворотне перенесення аміногруп з L- аспарагінової ки</w:t>
      </w:r>
      <w:r>
        <w:rPr>
          <w:sz w:val="28"/>
          <w:szCs w:val="28"/>
        </w:rPr>
        <w:t xml:space="preserve">слоти на </w:t>
      </w:r>
      <w:proofErr w:type="spellStart"/>
      <w:r>
        <w:rPr>
          <w:sz w:val="28"/>
          <w:szCs w:val="28"/>
        </w:rPr>
        <w:t>α-кетоглутаровую</w:t>
      </w:r>
      <w:proofErr w:type="spellEnd"/>
      <w:r w:rsidRPr="00085290">
        <w:rPr>
          <w:sz w:val="28"/>
          <w:szCs w:val="28"/>
        </w:rPr>
        <w:t xml:space="preserve">, а </w:t>
      </w:r>
      <w:proofErr w:type="spellStart"/>
      <w:r w:rsidRPr="00085290">
        <w:rPr>
          <w:sz w:val="28"/>
          <w:szCs w:val="28"/>
        </w:rPr>
        <w:t>АлАТ</w:t>
      </w:r>
      <w:proofErr w:type="spellEnd"/>
      <w:r w:rsidRPr="00085290">
        <w:rPr>
          <w:sz w:val="28"/>
          <w:szCs w:val="28"/>
        </w:rPr>
        <w:t xml:space="preserve"> </w:t>
      </w:r>
      <w:proofErr w:type="spellStart"/>
      <w:r w:rsidRPr="00085290">
        <w:rPr>
          <w:sz w:val="28"/>
          <w:szCs w:val="28"/>
        </w:rPr>
        <w:t>каталізує</w:t>
      </w:r>
      <w:proofErr w:type="spellEnd"/>
      <w:r w:rsidRPr="00085290">
        <w:rPr>
          <w:sz w:val="28"/>
          <w:szCs w:val="28"/>
        </w:rPr>
        <w:t xml:space="preserve"> зворотне перенесення аміногруп з L- аланіну</w:t>
      </w:r>
      <w:r>
        <w:rPr>
          <w:sz w:val="28"/>
          <w:szCs w:val="28"/>
        </w:rPr>
        <w:t xml:space="preserve"> на α - </w:t>
      </w:r>
      <w:proofErr w:type="spellStart"/>
      <w:r>
        <w:rPr>
          <w:sz w:val="28"/>
          <w:szCs w:val="28"/>
        </w:rPr>
        <w:t>кетоглутаровую</w:t>
      </w:r>
      <w:proofErr w:type="spellEnd"/>
      <w:r>
        <w:rPr>
          <w:sz w:val="28"/>
          <w:szCs w:val="28"/>
        </w:rPr>
        <w:t xml:space="preserve"> кислоту)</w:t>
      </w:r>
      <w:r w:rsidRPr="00085290">
        <w:rPr>
          <w:sz w:val="28"/>
          <w:szCs w:val="28"/>
        </w:rPr>
        <w:t xml:space="preserve">. </w:t>
      </w:r>
      <w:proofErr w:type="spellStart"/>
      <w:r w:rsidRPr="00085290">
        <w:rPr>
          <w:sz w:val="28"/>
          <w:szCs w:val="28"/>
        </w:rPr>
        <w:t>Трансамінування</w:t>
      </w:r>
      <w:proofErr w:type="spellEnd"/>
      <w:r w:rsidRPr="00085290">
        <w:rPr>
          <w:sz w:val="28"/>
          <w:szCs w:val="28"/>
        </w:rPr>
        <w:t xml:space="preserve"> грає ключову роль в проміжному обміні, оскільки забезпечує синтез і руйнування окремих амінокислот в організмі. Три</w:t>
      </w:r>
      <w:r>
        <w:rPr>
          <w:sz w:val="28"/>
          <w:szCs w:val="28"/>
        </w:rPr>
        <w:t xml:space="preserve"> амінокислоти: </w:t>
      </w:r>
      <w:proofErr w:type="spellStart"/>
      <w:r>
        <w:rPr>
          <w:sz w:val="28"/>
          <w:szCs w:val="28"/>
        </w:rPr>
        <w:t>глутамінова</w:t>
      </w:r>
      <w:proofErr w:type="spellEnd"/>
      <w:r w:rsidRPr="00085290">
        <w:rPr>
          <w:sz w:val="28"/>
          <w:szCs w:val="28"/>
        </w:rPr>
        <w:t xml:space="preserve">, аспарагінова 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аланінова</w:t>
      </w:r>
      <w:proofErr w:type="spellEnd"/>
      <w:r>
        <w:rPr>
          <w:sz w:val="28"/>
          <w:szCs w:val="28"/>
        </w:rPr>
        <w:t>,</w:t>
      </w:r>
      <w:r w:rsidRPr="00085290">
        <w:rPr>
          <w:sz w:val="28"/>
          <w:szCs w:val="28"/>
        </w:rPr>
        <w:t xml:space="preserve"> завдяки </w:t>
      </w:r>
      <w:r>
        <w:rPr>
          <w:sz w:val="28"/>
          <w:szCs w:val="28"/>
        </w:rPr>
        <w:t>транс амінуванню,</w:t>
      </w:r>
      <w:r w:rsidRPr="00085290">
        <w:rPr>
          <w:sz w:val="28"/>
          <w:szCs w:val="28"/>
        </w:rPr>
        <w:t xml:space="preserve"> </w:t>
      </w:r>
      <w:r w:rsidRPr="00085290">
        <w:rPr>
          <w:sz w:val="28"/>
          <w:szCs w:val="28"/>
        </w:rPr>
        <w:lastRenderedPageBreak/>
        <w:t xml:space="preserve">перетворюються на відповідні </w:t>
      </w:r>
      <w:proofErr w:type="spellStart"/>
      <w:r w:rsidRPr="00085290">
        <w:rPr>
          <w:sz w:val="28"/>
          <w:szCs w:val="28"/>
        </w:rPr>
        <w:t>альфа-</w:t>
      </w:r>
      <w:proofErr w:type="spellEnd"/>
      <w:r w:rsidRPr="00085290">
        <w:rPr>
          <w:sz w:val="28"/>
          <w:szCs w:val="28"/>
        </w:rPr>
        <w:t xml:space="preserve"> і-кетокислоти, що є компонентами циклу </w:t>
      </w:r>
      <w:proofErr w:type="spellStart"/>
      <w:r w:rsidRPr="00085290">
        <w:rPr>
          <w:sz w:val="28"/>
          <w:szCs w:val="28"/>
        </w:rPr>
        <w:t>трикарбонових</w:t>
      </w:r>
      <w:proofErr w:type="spellEnd"/>
      <w:r w:rsidRPr="00085290">
        <w:rPr>
          <w:sz w:val="28"/>
          <w:szCs w:val="28"/>
        </w:rPr>
        <w:t xml:space="preserve"> кислот. Окислюючись, вони служать джерелом енергії.</w:t>
      </w:r>
      <w:r>
        <w:rPr>
          <w:sz w:val="28"/>
          <w:szCs w:val="28"/>
        </w:rPr>
        <w:t xml:space="preserve"> </w:t>
      </w:r>
    </w:p>
    <w:p w:rsidR="00267446" w:rsidRPr="00085290" w:rsidRDefault="00267446" w:rsidP="00267446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1726B">
        <w:rPr>
          <w:color w:val="000000" w:themeColor="text1"/>
          <w:sz w:val="28"/>
          <w:szCs w:val="28"/>
        </w:rPr>
        <w:t xml:space="preserve">Результати наших досліджень вказують на те, що за умови </w:t>
      </w:r>
      <w:r>
        <w:rPr>
          <w:color w:val="000000" w:themeColor="text1"/>
          <w:sz w:val="28"/>
          <w:szCs w:val="28"/>
        </w:rPr>
        <w:t>додавання добавки „</w:t>
      </w:r>
      <w:proofErr w:type="spellStart"/>
      <w:r>
        <w:rPr>
          <w:color w:val="000000" w:themeColor="text1"/>
          <w:sz w:val="28"/>
          <w:szCs w:val="28"/>
        </w:rPr>
        <w:t>Біло-Актів“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r w:rsidRPr="00C1726B">
        <w:rPr>
          <w:color w:val="000000" w:themeColor="text1"/>
          <w:sz w:val="28"/>
          <w:szCs w:val="28"/>
        </w:rPr>
        <w:t>раціон</w:t>
      </w:r>
      <w:r>
        <w:rPr>
          <w:color w:val="000000" w:themeColor="text1"/>
          <w:sz w:val="28"/>
          <w:szCs w:val="28"/>
        </w:rPr>
        <w:t>ів</w:t>
      </w:r>
      <w:r w:rsidRPr="00C1726B">
        <w:rPr>
          <w:color w:val="000000" w:themeColor="text1"/>
          <w:sz w:val="28"/>
          <w:szCs w:val="28"/>
        </w:rPr>
        <w:t xml:space="preserve"> перепілок активність </w:t>
      </w:r>
      <w:proofErr w:type="spellStart"/>
      <w:r w:rsidRPr="00C1726B">
        <w:rPr>
          <w:color w:val="000000" w:themeColor="text1"/>
          <w:sz w:val="28"/>
          <w:szCs w:val="28"/>
        </w:rPr>
        <w:t>аланін-</w:t>
      </w:r>
      <w:proofErr w:type="spellEnd"/>
      <w:r w:rsidRPr="00C1726B">
        <w:rPr>
          <w:color w:val="000000" w:themeColor="text1"/>
          <w:sz w:val="28"/>
          <w:szCs w:val="28"/>
        </w:rPr>
        <w:t xml:space="preserve"> і </w:t>
      </w:r>
      <w:proofErr w:type="spellStart"/>
      <w:r w:rsidRPr="00C1726B">
        <w:rPr>
          <w:color w:val="000000" w:themeColor="text1"/>
          <w:sz w:val="28"/>
          <w:szCs w:val="28"/>
        </w:rPr>
        <w:t>аспартатамінотрансфераз</w:t>
      </w:r>
      <w:proofErr w:type="spellEnd"/>
      <w:r w:rsidRPr="00C1726B">
        <w:rPr>
          <w:color w:val="000000" w:themeColor="text1"/>
          <w:sz w:val="28"/>
          <w:szCs w:val="28"/>
        </w:rPr>
        <w:t xml:space="preserve"> у досліджуваних тканинах не зазнавала суттєвих змін</w:t>
      </w:r>
      <w:r>
        <w:rPr>
          <w:color w:val="000000" w:themeColor="text1"/>
          <w:sz w:val="28"/>
          <w:szCs w:val="28"/>
        </w:rPr>
        <w:t xml:space="preserve"> порівняно з аналогами птиці контрольної </w:t>
      </w:r>
      <w:r w:rsidR="00976D44">
        <w:rPr>
          <w:color w:val="000000" w:themeColor="text1"/>
          <w:sz w:val="28"/>
          <w:szCs w:val="28"/>
        </w:rPr>
        <w:t>групи (табл. 4</w:t>
      </w:r>
      <w:r w:rsidRPr="00E752A4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</w:p>
    <w:p w:rsidR="00267446" w:rsidRPr="00E752A4" w:rsidRDefault="00267446" w:rsidP="00267446">
      <w:pPr>
        <w:spacing w:line="360" w:lineRule="auto"/>
        <w:ind w:firstLine="709"/>
        <w:jc w:val="right"/>
        <w:rPr>
          <w:i/>
          <w:noProof/>
          <w:sz w:val="28"/>
          <w:szCs w:val="28"/>
        </w:rPr>
      </w:pPr>
      <w:r w:rsidRPr="00E752A4">
        <w:rPr>
          <w:i/>
          <w:noProof/>
          <w:sz w:val="28"/>
          <w:szCs w:val="28"/>
        </w:rPr>
        <w:t xml:space="preserve">Таблиця </w:t>
      </w:r>
      <w:r w:rsidR="00976D44">
        <w:rPr>
          <w:i/>
          <w:noProof/>
          <w:sz w:val="28"/>
          <w:szCs w:val="28"/>
        </w:rPr>
        <w:t>4</w:t>
      </w:r>
    </w:p>
    <w:p w:rsidR="00267446" w:rsidRPr="00D127AB" w:rsidRDefault="00267446" w:rsidP="0026744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D127AB">
        <w:rPr>
          <w:noProof/>
          <w:color w:val="000000" w:themeColor="text1"/>
          <w:sz w:val="28"/>
          <w:szCs w:val="28"/>
        </w:rPr>
        <w:t>Активність амінотрансфераз в тканинах перепелів, (</w:t>
      </w:r>
      <w:r w:rsidRPr="00D127AB">
        <w:rPr>
          <w:color w:val="000000" w:themeColor="text1"/>
          <w:sz w:val="28"/>
          <w:szCs w:val="28"/>
        </w:rPr>
        <w:t>М±</w:t>
      </w:r>
      <w:r w:rsidRPr="00D127AB">
        <w:rPr>
          <w:color w:val="000000" w:themeColor="text1"/>
          <w:sz w:val="28"/>
          <w:szCs w:val="28"/>
          <w:lang w:val="en-US"/>
        </w:rPr>
        <w:t>m</w:t>
      </w:r>
      <w:r w:rsidRPr="00D127AB">
        <w:rPr>
          <w:color w:val="000000" w:themeColor="text1"/>
          <w:sz w:val="28"/>
          <w:szCs w:val="28"/>
        </w:rPr>
        <w:t xml:space="preserve">, </w:t>
      </w:r>
      <w:r w:rsidRPr="00D127AB">
        <w:rPr>
          <w:color w:val="000000" w:themeColor="text1"/>
          <w:sz w:val="28"/>
          <w:szCs w:val="28"/>
          <w:lang w:val="en-US"/>
        </w:rPr>
        <w:t>n</w:t>
      </w:r>
      <w:r w:rsidRPr="00D127AB">
        <w:rPr>
          <w:color w:val="000000" w:themeColor="text1"/>
          <w:sz w:val="28"/>
          <w:szCs w:val="28"/>
        </w:rPr>
        <w:t>=5)</w:t>
      </w:r>
    </w:p>
    <w:tbl>
      <w:tblPr>
        <w:tblStyle w:val="a9"/>
        <w:tblW w:w="9606" w:type="dxa"/>
        <w:tblLayout w:type="fixed"/>
        <w:tblLook w:val="04A0"/>
      </w:tblPr>
      <w:tblGrid>
        <w:gridCol w:w="1951"/>
        <w:gridCol w:w="851"/>
        <w:gridCol w:w="2675"/>
        <w:gridCol w:w="2187"/>
        <w:gridCol w:w="1942"/>
      </w:tblGrid>
      <w:tr w:rsidR="00267446" w:rsidRPr="00A57221" w:rsidTr="003B1E62">
        <w:tc>
          <w:tcPr>
            <w:tcW w:w="1951" w:type="dxa"/>
            <w:vMerge w:val="restart"/>
          </w:tcPr>
          <w:p w:rsidR="00267446" w:rsidRPr="00A57221" w:rsidRDefault="00267446" w:rsidP="003B1E62">
            <w:pPr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Показник</w:t>
            </w:r>
          </w:p>
        </w:tc>
        <w:tc>
          <w:tcPr>
            <w:tcW w:w="851" w:type="dxa"/>
            <w:vMerge w:val="restart"/>
          </w:tcPr>
          <w:p w:rsidR="00267446" w:rsidRPr="00A57221" w:rsidRDefault="00267446" w:rsidP="003B1E62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Група</w:t>
            </w:r>
          </w:p>
        </w:tc>
        <w:tc>
          <w:tcPr>
            <w:tcW w:w="6804" w:type="dxa"/>
            <w:gridSpan w:val="3"/>
          </w:tcPr>
          <w:p w:rsidR="00267446" w:rsidRPr="00A57221" w:rsidRDefault="00267446" w:rsidP="003B1E62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Вік перепелів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267446" w:rsidRPr="00A57221" w:rsidRDefault="00267446" w:rsidP="003B1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267446" w:rsidRPr="00A57221" w:rsidRDefault="00267446" w:rsidP="003B1E62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28-діб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42-доби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72-доби</w:t>
            </w:r>
          </w:p>
        </w:tc>
      </w:tr>
      <w:tr w:rsidR="00267446" w:rsidRPr="00A57221" w:rsidTr="003B1E62">
        <w:tc>
          <w:tcPr>
            <w:tcW w:w="9606" w:type="dxa"/>
            <w:gridSpan w:val="5"/>
            <w:vAlign w:val="center"/>
          </w:tcPr>
          <w:p w:rsidR="00267446" w:rsidRPr="00A57221" w:rsidRDefault="00267446" w:rsidP="00D2660D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тканини слизової оболонки залозистого шлунка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АлАТ</w:t>
            </w:r>
            <w:proofErr w:type="spellEnd"/>
            <w:r w:rsidRPr="00A57221">
              <w:rPr>
                <w:sz w:val="26"/>
                <w:szCs w:val="26"/>
              </w:rPr>
              <w:t>,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0,12±0,01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0,23±0,01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A57221">
              <w:rPr>
                <w:sz w:val="26"/>
                <w:szCs w:val="26"/>
              </w:rPr>
              <w:t>0,49±0,01</w:t>
            </w:r>
          </w:p>
        </w:tc>
      </w:tr>
      <w:tr w:rsidR="00267446" w:rsidRPr="00A57221" w:rsidTr="003B1E62">
        <w:tc>
          <w:tcPr>
            <w:tcW w:w="1951" w:type="dxa"/>
            <w:vMerge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0,19±0,02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0,34±0,02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0,38±0,02</w:t>
            </w:r>
          </w:p>
        </w:tc>
      </w:tr>
      <w:tr w:rsidR="00267446" w:rsidRPr="00A57221" w:rsidTr="003B1E62">
        <w:tc>
          <w:tcPr>
            <w:tcW w:w="1951" w:type="dxa"/>
            <w:vMerge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0,15±0,01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0,27±0,02</w:t>
            </w: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0,31±0,01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АсАТ</w:t>
            </w:r>
            <w:proofErr w:type="spellEnd"/>
            <w:r w:rsidRPr="00A57221">
              <w:rPr>
                <w:sz w:val="26"/>
                <w:szCs w:val="26"/>
              </w:rPr>
              <w:t xml:space="preserve">, 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0,81±0,03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2,12±0,55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2,34±0,62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1,37±0,51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2,21±0,64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2,59±0,73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1,05±0,37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1,88±0,45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2,21±0,49</w:t>
            </w:r>
          </w:p>
        </w:tc>
      </w:tr>
      <w:tr w:rsidR="00267446" w:rsidRPr="00A57221" w:rsidTr="003B1E62">
        <w:tc>
          <w:tcPr>
            <w:tcW w:w="9606" w:type="dxa"/>
            <w:gridSpan w:val="5"/>
          </w:tcPr>
          <w:p w:rsidR="00267446" w:rsidRPr="00A57221" w:rsidRDefault="00267446" w:rsidP="00D2660D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тканини слизової оболонки 12-палої кишки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АлАТ</w:t>
            </w:r>
            <w:proofErr w:type="spellEnd"/>
            <w:r w:rsidRPr="00A57221">
              <w:rPr>
                <w:sz w:val="26"/>
                <w:szCs w:val="26"/>
              </w:rPr>
              <w:t>,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3,57±0,89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4,51±1,08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5,11±0,73</w:t>
            </w:r>
          </w:p>
        </w:tc>
      </w:tr>
      <w:tr w:rsidR="00267446" w:rsidRPr="00A57221" w:rsidTr="003B1E62">
        <w:tc>
          <w:tcPr>
            <w:tcW w:w="1951" w:type="dxa"/>
            <w:vMerge/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3,41±0,56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4,15±0,94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4,82±0,83</w:t>
            </w:r>
          </w:p>
        </w:tc>
      </w:tr>
      <w:tr w:rsidR="00267446" w:rsidRPr="00A57221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3,39±0,68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3,74±1,14</w:t>
            </w: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4,16±0,97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АсАТ</w:t>
            </w:r>
            <w:proofErr w:type="spellEnd"/>
            <w:r w:rsidRPr="00A57221">
              <w:rPr>
                <w:sz w:val="26"/>
                <w:szCs w:val="26"/>
              </w:rPr>
              <w:t xml:space="preserve">, 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8,31±1,97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10,12±1,25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A57221">
              <w:rPr>
                <w:sz w:val="26"/>
                <w:szCs w:val="26"/>
              </w:rPr>
              <w:t>15,08±1,21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7,76±0,85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9,54±0,78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tabs>
                <w:tab w:val="left" w:pos="866"/>
                <w:tab w:val="center" w:pos="98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13,78±1,15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8C5DA8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9,77±1,14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11,59±1,26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tabs>
                <w:tab w:val="left" w:pos="781"/>
                <w:tab w:val="center" w:pos="98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12,49±1,14</w:t>
            </w:r>
          </w:p>
        </w:tc>
      </w:tr>
      <w:tr w:rsidR="00267446" w:rsidRPr="00A57221" w:rsidTr="003B1E62">
        <w:tc>
          <w:tcPr>
            <w:tcW w:w="9606" w:type="dxa"/>
            <w:gridSpan w:val="5"/>
          </w:tcPr>
          <w:p w:rsidR="00267446" w:rsidRPr="00A57221" w:rsidRDefault="00267446" w:rsidP="00D2660D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тканини підшлункової залози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АлАТ</w:t>
            </w:r>
            <w:proofErr w:type="spellEnd"/>
            <w:r w:rsidRPr="00A57221">
              <w:rPr>
                <w:sz w:val="26"/>
                <w:szCs w:val="26"/>
              </w:rPr>
              <w:t>,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3,86±0,84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4,54±1,11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3,21±0,55</w:t>
            </w:r>
          </w:p>
        </w:tc>
      </w:tr>
      <w:tr w:rsidR="00267446" w:rsidRPr="00A57221" w:rsidTr="003B1E62">
        <w:tc>
          <w:tcPr>
            <w:tcW w:w="1951" w:type="dxa"/>
            <w:vMerge/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3,80±0,64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4,21±0,82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4,28±1,113</w:t>
            </w:r>
          </w:p>
        </w:tc>
      </w:tr>
      <w:tr w:rsidR="00267446" w:rsidRPr="00A57221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3,57±0,81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3,86±1,04</w:t>
            </w: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3,97±0,95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АсАТ</w:t>
            </w:r>
            <w:proofErr w:type="spellEnd"/>
            <w:r w:rsidRPr="00A57221">
              <w:rPr>
                <w:sz w:val="26"/>
                <w:szCs w:val="26"/>
              </w:rPr>
              <w:t xml:space="preserve">, 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8,17±1,23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14,71±1,08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10,75±1,21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8,32±0,62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12,69±1,12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13,47±1,09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8,57±0,87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12,68±1,53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13,31±1,24</w:t>
            </w:r>
          </w:p>
        </w:tc>
      </w:tr>
      <w:tr w:rsidR="00267446" w:rsidRPr="00A57221" w:rsidTr="003B1E62">
        <w:tc>
          <w:tcPr>
            <w:tcW w:w="9606" w:type="dxa"/>
            <w:gridSpan w:val="5"/>
          </w:tcPr>
          <w:p w:rsidR="00267446" w:rsidRPr="00A57221" w:rsidRDefault="00267446" w:rsidP="00D2660D">
            <w:pPr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тканини печінки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АлАТ</w:t>
            </w:r>
            <w:proofErr w:type="spellEnd"/>
            <w:r w:rsidRPr="00A57221">
              <w:rPr>
                <w:sz w:val="26"/>
                <w:szCs w:val="26"/>
              </w:rPr>
              <w:t>,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1,84±0,11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2,17±0,15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2,37±0,18</w:t>
            </w:r>
          </w:p>
        </w:tc>
      </w:tr>
      <w:tr w:rsidR="00267446" w:rsidRPr="00A57221" w:rsidTr="003B1E62">
        <w:tc>
          <w:tcPr>
            <w:tcW w:w="1951" w:type="dxa"/>
            <w:vMerge/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1,73±0,18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1,73±0,12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2,07±0,76</w:t>
            </w:r>
          </w:p>
        </w:tc>
      </w:tr>
      <w:tr w:rsidR="00267446" w:rsidRPr="00A57221" w:rsidTr="003B1E62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2,02±0,21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2,47±0,31</w:t>
            </w: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2,82±0,64</w:t>
            </w:r>
          </w:p>
        </w:tc>
      </w:tr>
      <w:tr w:rsidR="00267446" w:rsidRPr="00A57221" w:rsidTr="003B1E6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57221">
              <w:rPr>
                <w:sz w:val="26"/>
                <w:szCs w:val="26"/>
              </w:rPr>
              <w:t>АсАТ</w:t>
            </w:r>
            <w:proofErr w:type="spellEnd"/>
            <w:r w:rsidRPr="00A57221">
              <w:rPr>
                <w:sz w:val="26"/>
                <w:szCs w:val="26"/>
              </w:rPr>
              <w:t xml:space="preserve">, </w:t>
            </w:r>
          </w:p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A57221">
              <w:rPr>
                <w:sz w:val="26"/>
                <w:szCs w:val="26"/>
              </w:rPr>
              <w:t>мкмоль</w:t>
            </w:r>
            <w:proofErr w:type="spellEnd"/>
            <w:r w:rsidRPr="00A57221">
              <w:rPr>
                <w:sz w:val="26"/>
                <w:szCs w:val="26"/>
              </w:rPr>
              <w:t>/</w:t>
            </w:r>
            <w:proofErr w:type="spellStart"/>
            <w:r w:rsidRPr="00A57221">
              <w:rPr>
                <w:sz w:val="26"/>
                <w:szCs w:val="26"/>
              </w:rPr>
              <w:t>год</w:t>
            </w:r>
            <w:r w:rsidRPr="00A57221">
              <w:rPr>
                <w:sz w:val="26"/>
                <w:szCs w:val="26"/>
                <w:vertAlign w:val="superscript"/>
              </w:rPr>
              <w:t>×</w:t>
            </w:r>
            <w:r w:rsidRPr="00A57221">
              <w:rPr>
                <w:sz w:val="26"/>
                <w:szCs w:val="26"/>
              </w:rPr>
              <w:t>г</w:t>
            </w:r>
            <w:proofErr w:type="spellEnd"/>
            <w:r w:rsidRPr="00A57221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К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13,35±1,22</w:t>
            </w:r>
          </w:p>
        </w:tc>
        <w:tc>
          <w:tcPr>
            <w:tcW w:w="2187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13,24±0,87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14,05±1,15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Д1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12,55±0,88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11,32±1,20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13,24±0,92</w:t>
            </w:r>
          </w:p>
        </w:tc>
      </w:tr>
      <w:tr w:rsidR="00267446" w:rsidRPr="00A57221" w:rsidTr="003B1E62">
        <w:tc>
          <w:tcPr>
            <w:tcW w:w="1951" w:type="dxa"/>
            <w:vMerge/>
          </w:tcPr>
          <w:p w:rsidR="00267446" w:rsidRPr="00A57221" w:rsidRDefault="00267446" w:rsidP="003B1E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67446" w:rsidRPr="00A57221" w:rsidRDefault="00B04B74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Д2</w:t>
            </w:r>
          </w:p>
        </w:tc>
        <w:tc>
          <w:tcPr>
            <w:tcW w:w="2675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15,71±1,12</w:t>
            </w:r>
          </w:p>
        </w:tc>
        <w:tc>
          <w:tcPr>
            <w:tcW w:w="2187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16,58±1,24</w:t>
            </w:r>
          </w:p>
        </w:tc>
        <w:tc>
          <w:tcPr>
            <w:tcW w:w="1942" w:type="dxa"/>
          </w:tcPr>
          <w:p w:rsidR="00267446" w:rsidRPr="00A57221" w:rsidRDefault="00267446" w:rsidP="003B1E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7221">
              <w:rPr>
                <w:sz w:val="26"/>
                <w:szCs w:val="26"/>
              </w:rPr>
              <w:t>16,99±1,83</w:t>
            </w:r>
          </w:p>
        </w:tc>
      </w:tr>
    </w:tbl>
    <w:p w:rsidR="00E1723B" w:rsidRDefault="00E1723B" w:rsidP="00E1723B">
      <w:pPr>
        <w:pStyle w:val="ad"/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D3122B" w:rsidRDefault="00E1723B" w:rsidP="00D3122B">
      <w:pPr>
        <w:pStyle w:val="ad"/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94FD6">
        <w:rPr>
          <w:color w:val="000000" w:themeColor="text1"/>
          <w:sz w:val="28"/>
          <w:szCs w:val="28"/>
        </w:rPr>
        <w:lastRenderedPageBreak/>
        <w:t>Разом з цим, хоч про інтенсивність обміну білків у різних тканинах і</w:t>
      </w:r>
      <w:r>
        <w:rPr>
          <w:color w:val="000000" w:themeColor="text1"/>
          <w:sz w:val="28"/>
          <w:szCs w:val="28"/>
        </w:rPr>
        <w:t xml:space="preserve"> </w:t>
      </w:r>
      <w:r w:rsidRPr="00994FD6">
        <w:rPr>
          <w:color w:val="000000" w:themeColor="text1"/>
          <w:sz w:val="28"/>
          <w:szCs w:val="28"/>
        </w:rPr>
        <w:t>можна судити за результатами дослідження активності амінотрансфераз, синтез тканинних білків організму птиці знаходиться у прямій залежності від кількості і якості протеїну, що поступає з кормом. Білки корму є основним джерелом амінокислот, що використовуються для утворення білків тканин і яєць. Їх вміст у раціонах має вирішальне значення у забезпеченні птиці пластичним матеріалом, необхідним дл</w:t>
      </w:r>
      <w:r>
        <w:rPr>
          <w:color w:val="000000" w:themeColor="text1"/>
          <w:sz w:val="28"/>
          <w:szCs w:val="28"/>
        </w:rPr>
        <w:t>я нормального білкового синтезу.</w:t>
      </w:r>
    </w:p>
    <w:p w:rsidR="00D3122B" w:rsidRDefault="00D3122B" w:rsidP="00D3122B">
      <w:pPr>
        <w:pStyle w:val="ad"/>
        <w:tabs>
          <w:tab w:val="left" w:pos="1134"/>
        </w:tabs>
        <w:spacing w:line="360" w:lineRule="auto"/>
        <w:ind w:left="0" w:firstLine="709"/>
        <w:jc w:val="center"/>
        <w:rPr>
          <w:color w:val="000000" w:themeColor="text1"/>
          <w:sz w:val="28"/>
          <w:szCs w:val="28"/>
        </w:rPr>
      </w:pPr>
    </w:p>
    <w:p w:rsidR="00267446" w:rsidRPr="00274F32" w:rsidRDefault="00267446" w:rsidP="00D3122B">
      <w:pPr>
        <w:pStyle w:val="ad"/>
        <w:tabs>
          <w:tab w:val="left" w:pos="1134"/>
        </w:tabs>
        <w:spacing w:line="360" w:lineRule="auto"/>
        <w:ind w:left="0" w:firstLine="709"/>
        <w:jc w:val="center"/>
        <w:rPr>
          <w:noProof/>
          <w:color w:val="FF0000"/>
          <w:sz w:val="28"/>
          <w:szCs w:val="28"/>
        </w:rPr>
      </w:pPr>
      <w:r w:rsidRPr="008E4746">
        <w:rPr>
          <w:b/>
          <w:noProof/>
          <w:color w:val="000000" w:themeColor="text1"/>
          <w:sz w:val="28"/>
          <w:szCs w:val="28"/>
        </w:rPr>
        <w:t>Висновки</w:t>
      </w:r>
    </w:p>
    <w:p w:rsidR="00267446" w:rsidRPr="009C6934" w:rsidRDefault="00267446" w:rsidP="00D2660D">
      <w:pPr>
        <w:pStyle w:val="ad"/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6934">
        <w:rPr>
          <w:sz w:val="28"/>
          <w:szCs w:val="28"/>
        </w:rPr>
        <w:t>Показано, що додавання</w:t>
      </w:r>
      <w:r w:rsidR="00B51C28">
        <w:rPr>
          <w:sz w:val="28"/>
          <w:szCs w:val="28"/>
        </w:rPr>
        <w:t xml:space="preserve"> до основного раціону перепелів </w:t>
      </w:r>
      <w:r w:rsidRPr="009C6934">
        <w:rPr>
          <w:sz w:val="28"/>
          <w:szCs w:val="28"/>
        </w:rPr>
        <w:t>кормової добавки „</w:t>
      </w:r>
      <w:proofErr w:type="spellStart"/>
      <w:r w:rsidRPr="009C6934">
        <w:rPr>
          <w:sz w:val="28"/>
          <w:szCs w:val="28"/>
        </w:rPr>
        <w:t>Біло-Актіву“</w:t>
      </w:r>
      <w:proofErr w:type="spellEnd"/>
      <w:r w:rsidRPr="009C6934">
        <w:rPr>
          <w:sz w:val="28"/>
          <w:szCs w:val="28"/>
        </w:rPr>
        <w:t xml:space="preserve"> (у кількості 0,15 %) сприяє інтенсифікації білкового обміну в організмі та підвищенню активності гідролітичних ферментів травного тракту в критичні періоди росту і розвитку птиці. </w:t>
      </w:r>
    </w:p>
    <w:p w:rsidR="00267446" w:rsidRPr="009C6934" w:rsidRDefault="00267446" w:rsidP="00D2660D">
      <w:pPr>
        <w:pStyle w:val="ad"/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6934">
        <w:rPr>
          <w:sz w:val="28"/>
          <w:szCs w:val="28"/>
        </w:rPr>
        <w:t xml:space="preserve">Додавання добавок </w:t>
      </w:r>
      <w:r w:rsidR="00776CC0">
        <w:rPr>
          <w:sz w:val="28"/>
          <w:szCs w:val="28"/>
        </w:rPr>
        <w:t xml:space="preserve"> </w:t>
      </w:r>
      <w:r w:rsidRPr="009C6934">
        <w:rPr>
          <w:sz w:val="28"/>
          <w:szCs w:val="28"/>
        </w:rPr>
        <w:t>„</w:t>
      </w:r>
      <w:proofErr w:type="spellStart"/>
      <w:r w:rsidRPr="009C6934">
        <w:rPr>
          <w:sz w:val="28"/>
          <w:szCs w:val="28"/>
        </w:rPr>
        <w:t>Біло-Актіву“</w:t>
      </w:r>
      <w:proofErr w:type="spellEnd"/>
      <w:r w:rsidRPr="009C6934">
        <w:rPr>
          <w:sz w:val="28"/>
          <w:szCs w:val="28"/>
        </w:rPr>
        <w:t xml:space="preserve"> (особливо у кількості 0,15 %) суттєво вплива</w:t>
      </w:r>
      <w:r w:rsidR="00D3122B">
        <w:rPr>
          <w:sz w:val="28"/>
          <w:szCs w:val="28"/>
        </w:rPr>
        <w:t>є</w:t>
      </w:r>
      <w:r w:rsidRPr="009C6934">
        <w:rPr>
          <w:sz w:val="28"/>
          <w:szCs w:val="28"/>
        </w:rPr>
        <w:t xml:space="preserve"> на абсолютні концентрації вмісту фосфоліпідів у досліджуваних тканинах та стимулю</w:t>
      </w:r>
      <w:r w:rsidR="00D3122B">
        <w:rPr>
          <w:sz w:val="28"/>
          <w:szCs w:val="28"/>
        </w:rPr>
        <w:t>є</w:t>
      </w:r>
      <w:r w:rsidRPr="009C6934">
        <w:rPr>
          <w:sz w:val="28"/>
          <w:szCs w:val="28"/>
        </w:rPr>
        <w:t xml:space="preserve"> збільшення продуктивності птиці та покращу</w:t>
      </w:r>
      <w:r w:rsidR="00D3122B">
        <w:rPr>
          <w:sz w:val="28"/>
          <w:szCs w:val="28"/>
        </w:rPr>
        <w:t>є</w:t>
      </w:r>
      <w:r w:rsidRPr="009C6934">
        <w:rPr>
          <w:sz w:val="28"/>
          <w:szCs w:val="28"/>
        </w:rPr>
        <w:t xml:space="preserve"> якість одержаної продукції, у порівнянні з перепілками контрольної групи. </w:t>
      </w:r>
    </w:p>
    <w:p w:rsidR="00267446" w:rsidRPr="00D3122B" w:rsidRDefault="00267446" w:rsidP="00D2660D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122B">
        <w:rPr>
          <w:sz w:val="28"/>
          <w:szCs w:val="28"/>
        </w:rPr>
        <w:t>Отже проведені дослідження дають підстави для рекоменд</w:t>
      </w:r>
      <w:r w:rsidR="00776CC0" w:rsidRPr="00D3122B">
        <w:rPr>
          <w:sz w:val="28"/>
          <w:szCs w:val="28"/>
        </w:rPr>
        <w:t>аці</w:t>
      </w:r>
      <w:r w:rsidRPr="00D3122B">
        <w:rPr>
          <w:sz w:val="28"/>
          <w:szCs w:val="28"/>
        </w:rPr>
        <w:t>ї, застосування добавки  „</w:t>
      </w:r>
      <w:proofErr w:type="spellStart"/>
      <w:r w:rsidRPr="00D3122B">
        <w:rPr>
          <w:sz w:val="28"/>
          <w:szCs w:val="28"/>
        </w:rPr>
        <w:t>Біло-Актіву“</w:t>
      </w:r>
      <w:proofErr w:type="spellEnd"/>
      <w:r w:rsidRPr="00D3122B">
        <w:rPr>
          <w:sz w:val="28"/>
          <w:szCs w:val="28"/>
        </w:rPr>
        <w:t xml:space="preserve"> у кількості 0,15 % до основного раціону перепелів у період з 17- до 72-добового віку з метою корекції </w:t>
      </w:r>
      <w:r w:rsidR="00776CC0" w:rsidRPr="00D3122B">
        <w:rPr>
          <w:sz w:val="28"/>
          <w:szCs w:val="28"/>
        </w:rPr>
        <w:t>метаболічних процесів у організмі</w:t>
      </w:r>
      <w:r w:rsidRPr="00D3122B">
        <w:rPr>
          <w:sz w:val="28"/>
          <w:szCs w:val="28"/>
        </w:rPr>
        <w:t xml:space="preserve"> перепілок, підвищення їх продуктивності та покращення якості продукції.</w:t>
      </w:r>
    </w:p>
    <w:p w:rsidR="0050789C" w:rsidRPr="009B6AA8" w:rsidRDefault="0050789C" w:rsidP="0050789C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9B6AA8">
        <w:rPr>
          <w:b/>
          <w:caps/>
          <w:sz w:val="28"/>
          <w:szCs w:val="28"/>
        </w:rPr>
        <w:t>Перелік посилань</w:t>
      </w:r>
    </w:p>
    <w:p w:rsidR="0050789C" w:rsidRPr="004D218C" w:rsidRDefault="0050789C" w:rsidP="0050789C">
      <w:pPr>
        <w:pStyle w:val="ad"/>
        <w:numPr>
          <w:ilvl w:val="0"/>
          <w:numId w:val="20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D218C">
        <w:rPr>
          <w:sz w:val="28"/>
          <w:szCs w:val="28"/>
        </w:rPr>
        <w:t xml:space="preserve">Довідник: Фізіолого-біохімічні методи досліджень у біології, тваринництві та ветеринарній медицині. /За ред. В.В.Влізла.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Львів, 2004.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399 с.</w:t>
      </w:r>
    </w:p>
    <w:p w:rsidR="0050789C" w:rsidRPr="004D218C" w:rsidRDefault="0050789C" w:rsidP="0050789C">
      <w:pPr>
        <w:pStyle w:val="ad"/>
        <w:numPr>
          <w:ilvl w:val="0"/>
          <w:numId w:val="20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 w:rsidRPr="004D218C">
        <w:rPr>
          <w:sz w:val="28"/>
          <w:szCs w:val="28"/>
        </w:rPr>
        <w:t xml:space="preserve">Визначення вмісту амінного азоту / Методики досліджень з фізіології і біохімії сільськогосподарських тварин // Під ред. Н.Я.Довганя.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Львів: ВКП “ВМС”, 1998.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С.40–41.</w:t>
      </w:r>
    </w:p>
    <w:p w:rsidR="0050789C" w:rsidRPr="004D218C" w:rsidRDefault="0050789C" w:rsidP="0050789C">
      <w:pPr>
        <w:pStyle w:val="ad"/>
        <w:numPr>
          <w:ilvl w:val="0"/>
          <w:numId w:val="20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D218C">
        <w:rPr>
          <w:sz w:val="28"/>
          <w:szCs w:val="28"/>
        </w:rPr>
        <w:lastRenderedPageBreak/>
        <w:t xml:space="preserve">Методики досліджень з фізіології і біохімії сільськогосподарських тварин. – Львів: ВКП "ВМС".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1998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131</w:t>
      </w:r>
      <w:r>
        <w:rPr>
          <w:sz w:val="28"/>
          <w:szCs w:val="28"/>
        </w:rPr>
        <w:t> </w:t>
      </w:r>
      <w:r w:rsidRPr="004D218C">
        <w:rPr>
          <w:sz w:val="28"/>
          <w:szCs w:val="28"/>
        </w:rPr>
        <w:t>с.</w:t>
      </w:r>
    </w:p>
    <w:p w:rsidR="0050789C" w:rsidRPr="004D218C" w:rsidRDefault="0050789C" w:rsidP="0050789C">
      <w:pPr>
        <w:pStyle w:val="ad"/>
        <w:numPr>
          <w:ilvl w:val="0"/>
          <w:numId w:val="20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4D218C">
        <w:rPr>
          <w:sz w:val="28"/>
          <w:szCs w:val="28"/>
        </w:rPr>
        <w:t>Калунянц</w:t>
      </w:r>
      <w:proofErr w:type="spellEnd"/>
      <w:r w:rsidRPr="004D218C">
        <w:rPr>
          <w:sz w:val="28"/>
          <w:szCs w:val="28"/>
        </w:rPr>
        <w:t xml:space="preserve"> К.А., </w:t>
      </w:r>
      <w:proofErr w:type="spellStart"/>
      <w:r w:rsidRPr="004D218C">
        <w:rPr>
          <w:sz w:val="28"/>
          <w:szCs w:val="28"/>
        </w:rPr>
        <w:t>Гребешова</w:t>
      </w:r>
      <w:proofErr w:type="spellEnd"/>
      <w:r w:rsidRPr="004D218C">
        <w:rPr>
          <w:sz w:val="28"/>
          <w:szCs w:val="28"/>
        </w:rPr>
        <w:t xml:space="preserve"> Р.Н., </w:t>
      </w:r>
      <w:proofErr w:type="spellStart"/>
      <w:r w:rsidRPr="004D218C">
        <w:rPr>
          <w:sz w:val="28"/>
          <w:szCs w:val="28"/>
        </w:rPr>
        <w:t>Лупова</w:t>
      </w:r>
      <w:proofErr w:type="spellEnd"/>
      <w:r w:rsidRPr="004D218C">
        <w:rPr>
          <w:sz w:val="28"/>
          <w:szCs w:val="28"/>
        </w:rPr>
        <w:t xml:space="preserve"> Л.М., Федорова Л.Г. </w:t>
      </w:r>
      <w:proofErr w:type="spellStart"/>
      <w:r w:rsidRPr="004D218C">
        <w:rPr>
          <w:sz w:val="28"/>
          <w:szCs w:val="28"/>
        </w:rPr>
        <w:t>Способ</w:t>
      </w:r>
      <w:proofErr w:type="spellEnd"/>
      <w:r w:rsidRPr="004D218C">
        <w:rPr>
          <w:sz w:val="28"/>
          <w:szCs w:val="28"/>
        </w:rPr>
        <w:t xml:space="preserve"> </w:t>
      </w:r>
      <w:proofErr w:type="spellStart"/>
      <w:r w:rsidRPr="004D218C">
        <w:rPr>
          <w:sz w:val="28"/>
          <w:szCs w:val="28"/>
        </w:rPr>
        <w:t>определения</w:t>
      </w:r>
      <w:proofErr w:type="spellEnd"/>
      <w:r w:rsidRPr="004D218C">
        <w:rPr>
          <w:sz w:val="28"/>
          <w:szCs w:val="28"/>
        </w:rPr>
        <w:t xml:space="preserve"> </w:t>
      </w:r>
      <w:proofErr w:type="spellStart"/>
      <w:r w:rsidRPr="004D218C">
        <w:rPr>
          <w:sz w:val="28"/>
          <w:szCs w:val="28"/>
        </w:rPr>
        <w:t>активности</w:t>
      </w:r>
      <w:proofErr w:type="spellEnd"/>
      <w:r w:rsidRPr="004D218C">
        <w:rPr>
          <w:sz w:val="28"/>
          <w:szCs w:val="28"/>
        </w:rPr>
        <w:t xml:space="preserve"> </w:t>
      </w:r>
      <w:proofErr w:type="spellStart"/>
      <w:r w:rsidRPr="004D218C">
        <w:rPr>
          <w:sz w:val="28"/>
          <w:szCs w:val="28"/>
        </w:rPr>
        <w:t>протеиназ</w:t>
      </w:r>
      <w:proofErr w:type="spellEnd"/>
      <w:r w:rsidRPr="004D218C">
        <w:rPr>
          <w:sz w:val="28"/>
          <w:szCs w:val="28"/>
        </w:rPr>
        <w:t xml:space="preserve">. </w:t>
      </w:r>
      <w:proofErr w:type="spellStart"/>
      <w:r w:rsidRPr="004D218C">
        <w:rPr>
          <w:sz w:val="28"/>
          <w:szCs w:val="28"/>
        </w:rPr>
        <w:t>А.с</w:t>
      </w:r>
      <w:proofErr w:type="spellEnd"/>
      <w:r w:rsidRPr="004D218C">
        <w:rPr>
          <w:sz w:val="28"/>
          <w:szCs w:val="28"/>
        </w:rPr>
        <w:t>. 397843 СССР. 1973.</w:t>
      </w:r>
    </w:p>
    <w:p w:rsidR="0050789C" w:rsidRPr="004D218C" w:rsidRDefault="0050789C" w:rsidP="0050789C">
      <w:pPr>
        <w:pStyle w:val="ad"/>
        <w:numPr>
          <w:ilvl w:val="0"/>
          <w:numId w:val="20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D218C">
        <w:rPr>
          <w:sz w:val="28"/>
          <w:szCs w:val="28"/>
        </w:rPr>
        <w:t xml:space="preserve">Метод </w:t>
      </w:r>
      <w:proofErr w:type="spellStart"/>
      <w:r w:rsidRPr="004D218C">
        <w:rPr>
          <w:sz w:val="28"/>
          <w:szCs w:val="28"/>
        </w:rPr>
        <w:t>определения</w:t>
      </w:r>
      <w:proofErr w:type="spellEnd"/>
      <w:r w:rsidRPr="004D218C">
        <w:rPr>
          <w:sz w:val="28"/>
          <w:szCs w:val="28"/>
        </w:rPr>
        <w:t xml:space="preserve"> </w:t>
      </w:r>
      <w:proofErr w:type="spellStart"/>
      <w:r w:rsidRPr="004D218C">
        <w:rPr>
          <w:sz w:val="28"/>
          <w:szCs w:val="28"/>
        </w:rPr>
        <w:t>активности</w:t>
      </w:r>
      <w:proofErr w:type="spellEnd"/>
      <w:r w:rsidRPr="004D218C">
        <w:rPr>
          <w:sz w:val="28"/>
          <w:szCs w:val="28"/>
        </w:rPr>
        <w:t xml:space="preserve"> </w:t>
      </w:r>
      <w:proofErr w:type="spellStart"/>
      <w:r w:rsidRPr="004D218C">
        <w:rPr>
          <w:sz w:val="28"/>
          <w:szCs w:val="28"/>
        </w:rPr>
        <w:t>α-амилазы</w:t>
      </w:r>
      <w:proofErr w:type="spellEnd"/>
      <w:r w:rsidRPr="004D218C">
        <w:rPr>
          <w:sz w:val="28"/>
          <w:szCs w:val="28"/>
        </w:rPr>
        <w:t xml:space="preserve"> / </w:t>
      </w:r>
      <w:proofErr w:type="spellStart"/>
      <w:r w:rsidRPr="004D218C">
        <w:rPr>
          <w:sz w:val="28"/>
          <w:szCs w:val="28"/>
        </w:rPr>
        <w:t>Ферментные</w:t>
      </w:r>
      <w:proofErr w:type="spellEnd"/>
      <w:r w:rsidRPr="004D218C">
        <w:rPr>
          <w:sz w:val="28"/>
          <w:szCs w:val="28"/>
        </w:rPr>
        <w:t xml:space="preserve"> </w:t>
      </w:r>
      <w:proofErr w:type="spellStart"/>
      <w:r w:rsidRPr="004D218C">
        <w:rPr>
          <w:sz w:val="28"/>
          <w:szCs w:val="28"/>
        </w:rPr>
        <w:t>препараты</w:t>
      </w:r>
      <w:proofErr w:type="spellEnd"/>
      <w:r w:rsidRPr="004D218C">
        <w:rPr>
          <w:sz w:val="28"/>
          <w:szCs w:val="28"/>
        </w:rPr>
        <w:t xml:space="preserve"> в </w:t>
      </w:r>
      <w:proofErr w:type="spellStart"/>
      <w:r w:rsidRPr="004D218C">
        <w:rPr>
          <w:sz w:val="28"/>
          <w:szCs w:val="28"/>
        </w:rPr>
        <w:t>животноводстве</w:t>
      </w:r>
      <w:proofErr w:type="spellEnd"/>
      <w:r w:rsidRPr="004D218C">
        <w:rPr>
          <w:sz w:val="28"/>
          <w:szCs w:val="28"/>
        </w:rPr>
        <w:t xml:space="preserve"> // Метод. </w:t>
      </w:r>
      <w:proofErr w:type="spellStart"/>
      <w:r w:rsidRPr="004D218C">
        <w:rPr>
          <w:sz w:val="28"/>
          <w:szCs w:val="28"/>
        </w:rPr>
        <w:t>рекоменд</w:t>
      </w:r>
      <w:proofErr w:type="spellEnd"/>
      <w:r w:rsidRPr="004D218C">
        <w:rPr>
          <w:sz w:val="28"/>
          <w:szCs w:val="28"/>
        </w:rPr>
        <w:t xml:space="preserve">. </w:t>
      </w:r>
      <w:proofErr w:type="spellStart"/>
      <w:r w:rsidRPr="004D218C">
        <w:rPr>
          <w:sz w:val="28"/>
          <w:szCs w:val="28"/>
        </w:rPr>
        <w:t>под</w:t>
      </w:r>
      <w:proofErr w:type="spellEnd"/>
      <w:r w:rsidRPr="004D218C">
        <w:rPr>
          <w:sz w:val="28"/>
          <w:szCs w:val="28"/>
        </w:rPr>
        <w:t xml:space="preserve"> ред. Довганя Н.Я.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Львов, 1978. </w:t>
      </w:r>
      <w:r>
        <w:rPr>
          <w:sz w:val="28"/>
          <w:szCs w:val="28"/>
        </w:rPr>
        <w:t>—</w:t>
      </w:r>
      <w:r w:rsidRPr="004D218C">
        <w:rPr>
          <w:sz w:val="28"/>
          <w:szCs w:val="28"/>
        </w:rPr>
        <w:t xml:space="preserve"> С.12</w:t>
      </w:r>
      <w:r>
        <w:rPr>
          <w:sz w:val="28"/>
          <w:szCs w:val="28"/>
        </w:rPr>
        <w:t>–</w:t>
      </w:r>
      <w:r w:rsidRPr="004D218C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E76D0B" w:rsidRDefault="0050789C" w:rsidP="00D3122B">
      <w:pPr>
        <w:pStyle w:val="ad"/>
        <w:numPr>
          <w:ilvl w:val="0"/>
          <w:numId w:val="2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proofErr w:type="spellStart"/>
      <w:r w:rsidRPr="00D3122B">
        <w:rPr>
          <w:sz w:val="28"/>
          <w:szCs w:val="28"/>
        </w:rPr>
        <w:t>Определение</w:t>
      </w:r>
      <w:proofErr w:type="spellEnd"/>
      <w:r w:rsidRPr="00D3122B">
        <w:rPr>
          <w:sz w:val="28"/>
          <w:szCs w:val="28"/>
        </w:rPr>
        <w:t xml:space="preserve"> </w:t>
      </w:r>
      <w:proofErr w:type="spellStart"/>
      <w:r w:rsidRPr="00D3122B">
        <w:rPr>
          <w:sz w:val="28"/>
          <w:szCs w:val="28"/>
        </w:rPr>
        <w:t>активности</w:t>
      </w:r>
      <w:proofErr w:type="spellEnd"/>
      <w:r w:rsidRPr="00D3122B">
        <w:rPr>
          <w:sz w:val="28"/>
          <w:szCs w:val="28"/>
        </w:rPr>
        <w:t xml:space="preserve"> </w:t>
      </w:r>
      <w:proofErr w:type="spellStart"/>
      <w:r w:rsidRPr="00D3122B">
        <w:rPr>
          <w:sz w:val="28"/>
          <w:szCs w:val="28"/>
        </w:rPr>
        <w:t>липазы</w:t>
      </w:r>
      <w:proofErr w:type="spellEnd"/>
      <w:r w:rsidRPr="00D3122B">
        <w:rPr>
          <w:sz w:val="28"/>
          <w:szCs w:val="28"/>
        </w:rPr>
        <w:t xml:space="preserve"> / </w:t>
      </w:r>
      <w:proofErr w:type="spellStart"/>
      <w:r w:rsidRPr="00D3122B">
        <w:rPr>
          <w:sz w:val="28"/>
          <w:szCs w:val="28"/>
        </w:rPr>
        <w:t>Методы</w:t>
      </w:r>
      <w:proofErr w:type="spellEnd"/>
      <w:r w:rsidRPr="00D3122B">
        <w:rPr>
          <w:sz w:val="28"/>
          <w:szCs w:val="28"/>
        </w:rPr>
        <w:t xml:space="preserve"> </w:t>
      </w:r>
      <w:proofErr w:type="spellStart"/>
      <w:r w:rsidRPr="00D3122B">
        <w:rPr>
          <w:sz w:val="28"/>
          <w:szCs w:val="28"/>
        </w:rPr>
        <w:t>биохимического</w:t>
      </w:r>
      <w:proofErr w:type="spellEnd"/>
      <w:r w:rsidRPr="00D3122B">
        <w:rPr>
          <w:sz w:val="28"/>
          <w:szCs w:val="28"/>
        </w:rPr>
        <w:t xml:space="preserve"> </w:t>
      </w:r>
      <w:proofErr w:type="spellStart"/>
      <w:r w:rsidRPr="00D3122B">
        <w:rPr>
          <w:sz w:val="28"/>
          <w:szCs w:val="28"/>
        </w:rPr>
        <w:t>анализа</w:t>
      </w:r>
      <w:proofErr w:type="spellEnd"/>
      <w:r w:rsidRPr="00D3122B">
        <w:rPr>
          <w:sz w:val="28"/>
          <w:szCs w:val="28"/>
        </w:rPr>
        <w:t xml:space="preserve"> (</w:t>
      </w:r>
      <w:proofErr w:type="spellStart"/>
      <w:r w:rsidRPr="00D3122B">
        <w:rPr>
          <w:sz w:val="28"/>
          <w:szCs w:val="28"/>
        </w:rPr>
        <w:t>справочное</w:t>
      </w:r>
      <w:proofErr w:type="spellEnd"/>
      <w:r w:rsidRPr="00D3122B">
        <w:rPr>
          <w:sz w:val="28"/>
          <w:szCs w:val="28"/>
        </w:rPr>
        <w:t xml:space="preserve"> </w:t>
      </w:r>
      <w:proofErr w:type="spellStart"/>
      <w:r w:rsidRPr="00D3122B">
        <w:rPr>
          <w:sz w:val="28"/>
          <w:szCs w:val="28"/>
        </w:rPr>
        <w:t>пособие</w:t>
      </w:r>
      <w:proofErr w:type="spellEnd"/>
      <w:r w:rsidRPr="00D3122B">
        <w:rPr>
          <w:sz w:val="28"/>
          <w:szCs w:val="28"/>
        </w:rPr>
        <w:t xml:space="preserve">) // </w:t>
      </w:r>
      <w:proofErr w:type="spellStart"/>
      <w:r w:rsidRPr="00D3122B">
        <w:rPr>
          <w:sz w:val="28"/>
          <w:szCs w:val="28"/>
        </w:rPr>
        <w:t>Под</w:t>
      </w:r>
      <w:proofErr w:type="spellEnd"/>
      <w:r w:rsidRPr="00D3122B">
        <w:rPr>
          <w:sz w:val="28"/>
          <w:szCs w:val="28"/>
        </w:rPr>
        <w:t xml:space="preserve"> ред. Б. Д. </w:t>
      </w:r>
      <w:proofErr w:type="spellStart"/>
      <w:r w:rsidRPr="00D3122B">
        <w:rPr>
          <w:sz w:val="28"/>
          <w:szCs w:val="28"/>
        </w:rPr>
        <w:t>Кальницкого</w:t>
      </w:r>
      <w:proofErr w:type="spellEnd"/>
      <w:r w:rsidRPr="00D3122B">
        <w:rPr>
          <w:sz w:val="28"/>
          <w:szCs w:val="28"/>
        </w:rPr>
        <w:t xml:space="preserve">. — </w:t>
      </w:r>
      <w:proofErr w:type="spellStart"/>
      <w:r w:rsidRPr="00D3122B">
        <w:rPr>
          <w:sz w:val="28"/>
          <w:szCs w:val="28"/>
        </w:rPr>
        <w:t>Боровск</w:t>
      </w:r>
      <w:proofErr w:type="spellEnd"/>
      <w:r w:rsidRPr="00D3122B">
        <w:rPr>
          <w:sz w:val="28"/>
          <w:szCs w:val="28"/>
        </w:rPr>
        <w:t xml:space="preserve">, 1997. — </w:t>
      </w:r>
      <w:r w:rsidRPr="00D3122B">
        <w:rPr>
          <w:sz w:val="28"/>
          <w:szCs w:val="28"/>
        </w:rPr>
        <w:br/>
        <w:t>С.24–26.</w:t>
      </w:r>
    </w:p>
    <w:sectPr w:rsidR="00E76D0B" w:rsidSect="003B1E62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23" w:rsidRDefault="00FB1323" w:rsidP="00694013">
      <w:r>
        <w:separator/>
      </w:r>
    </w:p>
  </w:endnote>
  <w:endnote w:type="continuationSeparator" w:id="0">
    <w:p w:rsidR="00FB1323" w:rsidRDefault="00FB1323" w:rsidP="0069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7891"/>
      <w:docPartObj>
        <w:docPartGallery w:val="Page Numbers (Bottom of Page)"/>
        <w:docPartUnique/>
      </w:docPartObj>
    </w:sdtPr>
    <w:sdtContent>
      <w:p w:rsidR="00AA796B" w:rsidRDefault="00AA796B">
        <w:pPr>
          <w:pStyle w:val="af1"/>
          <w:jc w:val="right"/>
        </w:pPr>
        <w:fldSimple w:instr=" PAGE   \* MERGEFORMAT ">
          <w:r w:rsidR="006A3FAC">
            <w:rPr>
              <w:noProof/>
            </w:rPr>
            <w:t>2</w:t>
          </w:r>
        </w:fldSimple>
      </w:p>
    </w:sdtContent>
  </w:sdt>
  <w:p w:rsidR="00AA796B" w:rsidRDefault="00AA796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23" w:rsidRDefault="00FB1323" w:rsidP="00694013">
      <w:r>
        <w:separator/>
      </w:r>
    </w:p>
  </w:footnote>
  <w:footnote w:type="continuationSeparator" w:id="0">
    <w:p w:rsidR="00FB1323" w:rsidRDefault="00FB1323" w:rsidP="00694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34"/>
    <w:multiLevelType w:val="hybridMultilevel"/>
    <w:tmpl w:val="A168B510"/>
    <w:lvl w:ilvl="0" w:tplc="B0A6656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60ED"/>
    <w:multiLevelType w:val="multilevel"/>
    <w:tmpl w:val="501494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5F0486"/>
    <w:multiLevelType w:val="hybridMultilevel"/>
    <w:tmpl w:val="A8FA07B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5082"/>
    <w:multiLevelType w:val="hybridMultilevel"/>
    <w:tmpl w:val="A350A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785F"/>
    <w:multiLevelType w:val="hybridMultilevel"/>
    <w:tmpl w:val="2B36289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C90529"/>
    <w:multiLevelType w:val="hybridMultilevel"/>
    <w:tmpl w:val="5350A396"/>
    <w:lvl w:ilvl="0" w:tplc="B0A6656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D27"/>
    <w:multiLevelType w:val="hybridMultilevel"/>
    <w:tmpl w:val="32845E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37BAD"/>
    <w:multiLevelType w:val="hybridMultilevel"/>
    <w:tmpl w:val="1F380AB6"/>
    <w:lvl w:ilvl="0" w:tplc="66A2E822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3564D"/>
    <w:multiLevelType w:val="hybridMultilevel"/>
    <w:tmpl w:val="388EF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C3010"/>
    <w:multiLevelType w:val="hybridMultilevel"/>
    <w:tmpl w:val="B54CB234"/>
    <w:lvl w:ilvl="0" w:tplc="6E1A6FBA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D92777"/>
    <w:multiLevelType w:val="hybridMultilevel"/>
    <w:tmpl w:val="948C2D72"/>
    <w:lvl w:ilvl="0" w:tplc="B0A6656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C344F3"/>
    <w:multiLevelType w:val="hybridMultilevel"/>
    <w:tmpl w:val="DC66E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5576"/>
    <w:multiLevelType w:val="hybridMultilevel"/>
    <w:tmpl w:val="C5340402"/>
    <w:lvl w:ilvl="0" w:tplc="1158D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882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347BA5"/>
    <w:multiLevelType w:val="hybridMultilevel"/>
    <w:tmpl w:val="88F8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9536D"/>
    <w:multiLevelType w:val="hybridMultilevel"/>
    <w:tmpl w:val="9F18F958"/>
    <w:lvl w:ilvl="0" w:tplc="6B143E9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7015"/>
    <w:multiLevelType w:val="hybridMultilevel"/>
    <w:tmpl w:val="FBFA4CE6"/>
    <w:lvl w:ilvl="0" w:tplc="D33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C0D46"/>
    <w:multiLevelType w:val="hybridMultilevel"/>
    <w:tmpl w:val="E95CF744"/>
    <w:lvl w:ilvl="0" w:tplc="41163C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BB27E7"/>
    <w:multiLevelType w:val="hybridMultilevel"/>
    <w:tmpl w:val="57DC281C"/>
    <w:lvl w:ilvl="0" w:tplc="BC3E4AD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E394A"/>
    <w:multiLevelType w:val="hybridMultilevel"/>
    <w:tmpl w:val="0DFE223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CC44994"/>
    <w:multiLevelType w:val="hybridMultilevel"/>
    <w:tmpl w:val="45623D84"/>
    <w:lvl w:ilvl="0" w:tplc="C78E1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6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11"/>
  </w:num>
  <w:num w:numId="18">
    <w:abstractNumId w:val="6"/>
  </w:num>
  <w:num w:numId="19">
    <w:abstractNumId w:val="3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46"/>
    <w:rsid w:val="00006446"/>
    <w:rsid w:val="00012F3A"/>
    <w:rsid w:val="000163F6"/>
    <w:rsid w:val="00035487"/>
    <w:rsid w:val="000361BD"/>
    <w:rsid w:val="0004640F"/>
    <w:rsid w:val="00046F58"/>
    <w:rsid w:val="00053853"/>
    <w:rsid w:val="00055B4F"/>
    <w:rsid w:val="000605FE"/>
    <w:rsid w:val="0006626D"/>
    <w:rsid w:val="00070ABA"/>
    <w:rsid w:val="000728A9"/>
    <w:rsid w:val="00080E83"/>
    <w:rsid w:val="00082640"/>
    <w:rsid w:val="00082CB3"/>
    <w:rsid w:val="00084F51"/>
    <w:rsid w:val="00095E91"/>
    <w:rsid w:val="000A5B50"/>
    <w:rsid w:val="000B60AC"/>
    <w:rsid w:val="000B6184"/>
    <w:rsid w:val="000C49AC"/>
    <w:rsid w:val="000E2224"/>
    <w:rsid w:val="000F685D"/>
    <w:rsid w:val="00100BA5"/>
    <w:rsid w:val="001062BE"/>
    <w:rsid w:val="0011255F"/>
    <w:rsid w:val="001261E1"/>
    <w:rsid w:val="00127F8B"/>
    <w:rsid w:val="0013518E"/>
    <w:rsid w:val="00146F0D"/>
    <w:rsid w:val="00147C71"/>
    <w:rsid w:val="00157B2A"/>
    <w:rsid w:val="00161BEB"/>
    <w:rsid w:val="0017065C"/>
    <w:rsid w:val="00177B6A"/>
    <w:rsid w:val="00186316"/>
    <w:rsid w:val="00191369"/>
    <w:rsid w:val="0019712D"/>
    <w:rsid w:val="001A43D3"/>
    <w:rsid w:val="001B0205"/>
    <w:rsid w:val="001B65F7"/>
    <w:rsid w:val="001C505E"/>
    <w:rsid w:val="001C7733"/>
    <w:rsid w:val="001D0B64"/>
    <w:rsid w:val="001D2C6A"/>
    <w:rsid w:val="001E7DED"/>
    <w:rsid w:val="001F08D5"/>
    <w:rsid w:val="001F704D"/>
    <w:rsid w:val="001F7F05"/>
    <w:rsid w:val="00205A78"/>
    <w:rsid w:val="0021287A"/>
    <w:rsid w:val="0021653F"/>
    <w:rsid w:val="00220445"/>
    <w:rsid w:val="00225DF6"/>
    <w:rsid w:val="002328FD"/>
    <w:rsid w:val="0024264E"/>
    <w:rsid w:val="00256A18"/>
    <w:rsid w:val="002571BE"/>
    <w:rsid w:val="0026072F"/>
    <w:rsid w:val="0026307A"/>
    <w:rsid w:val="00267446"/>
    <w:rsid w:val="002725F6"/>
    <w:rsid w:val="002727F1"/>
    <w:rsid w:val="00277383"/>
    <w:rsid w:val="002775D2"/>
    <w:rsid w:val="00296E13"/>
    <w:rsid w:val="002A76AC"/>
    <w:rsid w:val="002B40D9"/>
    <w:rsid w:val="002B7FC3"/>
    <w:rsid w:val="002D12DB"/>
    <w:rsid w:val="002D3236"/>
    <w:rsid w:val="002F12D6"/>
    <w:rsid w:val="00307135"/>
    <w:rsid w:val="00314B9C"/>
    <w:rsid w:val="00322460"/>
    <w:rsid w:val="00330DC6"/>
    <w:rsid w:val="00340265"/>
    <w:rsid w:val="00373815"/>
    <w:rsid w:val="00373E8B"/>
    <w:rsid w:val="003850CC"/>
    <w:rsid w:val="003915E7"/>
    <w:rsid w:val="00391EDF"/>
    <w:rsid w:val="003B1E62"/>
    <w:rsid w:val="003B3C56"/>
    <w:rsid w:val="003D2C6C"/>
    <w:rsid w:val="003D44D8"/>
    <w:rsid w:val="003E18D6"/>
    <w:rsid w:val="003F3727"/>
    <w:rsid w:val="00416FAA"/>
    <w:rsid w:val="00430870"/>
    <w:rsid w:val="004328EF"/>
    <w:rsid w:val="004418C1"/>
    <w:rsid w:val="00441908"/>
    <w:rsid w:val="00442CD0"/>
    <w:rsid w:val="004508C0"/>
    <w:rsid w:val="004602BD"/>
    <w:rsid w:val="004624D0"/>
    <w:rsid w:val="00485A28"/>
    <w:rsid w:val="00495100"/>
    <w:rsid w:val="004A1251"/>
    <w:rsid w:val="004A2CFB"/>
    <w:rsid w:val="004A5A96"/>
    <w:rsid w:val="004A6643"/>
    <w:rsid w:val="004B3B61"/>
    <w:rsid w:val="004B5A56"/>
    <w:rsid w:val="004B613A"/>
    <w:rsid w:val="004C02FF"/>
    <w:rsid w:val="004C150E"/>
    <w:rsid w:val="004C4ABC"/>
    <w:rsid w:val="004E0421"/>
    <w:rsid w:val="004E5918"/>
    <w:rsid w:val="004E649B"/>
    <w:rsid w:val="004F0923"/>
    <w:rsid w:val="004F11EB"/>
    <w:rsid w:val="004F5E40"/>
    <w:rsid w:val="0050789C"/>
    <w:rsid w:val="005302EF"/>
    <w:rsid w:val="005404B0"/>
    <w:rsid w:val="00550986"/>
    <w:rsid w:val="00550C00"/>
    <w:rsid w:val="00550EFF"/>
    <w:rsid w:val="0055502F"/>
    <w:rsid w:val="0057055B"/>
    <w:rsid w:val="00581E36"/>
    <w:rsid w:val="00582A19"/>
    <w:rsid w:val="0058724C"/>
    <w:rsid w:val="005A0827"/>
    <w:rsid w:val="005B2AF9"/>
    <w:rsid w:val="005B76DA"/>
    <w:rsid w:val="005B7B8A"/>
    <w:rsid w:val="005D2A1E"/>
    <w:rsid w:val="005D353A"/>
    <w:rsid w:val="005D584D"/>
    <w:rsid w:val="005E138D"/>
    <w:rsid w:val="005E2DFE"/>
    <w:rsid w:val="00600A26"/>
    <w:rsid w:val="00605D00"/>
    <w:rsid w:val="00612874"/>
    <w:rsid w:val="006155FD"/>
    <w:rsid w:val="00627134"/>
    <w:rsid w:val="00633C70"/>
    <w:rsid w:val="00637AB7"/>
    <w:rsid w:val="00645AE1"/>
    <w:rsid w:val="00655BA8"/>
    <w:rsid w:val="0065713D"/>
    <w:rsid w:val="00661E86"/>
    <w:rsid w:val="006716A8"/>
    <w:rsid w:val="006723CE"/>
    <w:rsid w:val="00676020"/>
    <w:rsid w:val="00681FCB"/>
    <w:rsid w:val="00684C83"/>
    <w:rsid w:val="00690830"/>
    <w:rsid w:val="0069160D"/>
    <w:rsid w:val="00694013"/>
    <w:rsid w:val="00697BE9"/>
    <w:rsid w:val="006A00E8"/>
    <w:rsid w:val="006A3FAC"/>
    <w:rsid w:val="006B50F9"/>
    <w:rsid w:val="006B54DE"/>
    <w:rsid w:val="006C4FFC"/>
    <w:rsid w:val="006C501A"/>
    <w:rsid w:val="006C5ED0"/>
    <w:rsid w:val="006D4EC3"/>
    <w:rsid w:val="006E08D5"/>
    <w:rsid w:val="006E4B24"/>
    <w:rsid w:val="006F2B05"/>
    <w:rsid w:val="006F3CB0"/>
    <w:rsid w:val="006F4736"/>
    <w:rsid w:val="006F52F9"/>
    <w:rsid w:val="00700A76"/>
    <w:rsid w:val="00706811"/>
    <w:rsid w:val="0071704D"/>
    <w:rsid w:val="007360F4"/>
    <w:rsid w:val="00760C0F"/>
    <w:rsid w:val="00770037"/>
    <w:rsid w:val="00770BF7"/>
    <w:rsid w:val="00776CC0"/>
    <w:rsid w:val="0078328B"/>
    <w:rsid w:val="007849A2"/>
    <w:rsid w:val="00786692"/>
    <w:rsid w:val="007914F0"/>
    <w:rsid w:val="00792C55"/>
    <w:rsid w:val="007961D1"/>
    <w:rsid w:val="007A15C8"/>
    <w:rsid w:val="007A4EC2"/>
    <w:rsid w:val="007A608B"/>
    <w:rsid w:val="007B689C"/>
    <w:rsid w:val="007C00D3"/>
    <w:rsid w:val="007C4B48"/>
    <w:rsid w:val="007E0963"/>
    <w:rsid w:val="007E0E0C"/>
    <w:rsid w:val="007F6329"/>
    <w:rsid w:val="00801126"/>
    <w:rsid w:val="00802EAE"/>
    <w:rsid w:val="008209B9"/>
    <w:rsid w:val="00830DD8"/>
    <w:rsid w:val="008401A5"/>
    <w:rsid w:val="008515E0"/>
    <w:rsid w:val="00860ED6"/>
    <w:rsid w:val="00862448"/>
    <w:rsid w:val="0086365F"/>
    <w:rsid w:val="00880C1B"/>
    <w:rsid w:val="008A47F8"/>
    <w:rsid w:val="008B03FF"/>
    <w:rsid w:val="008B40F6"/>
    <w:rsid w:val="008B50AE"/>
    <w:rsid w:val="008B52BD"/>
    <w:rsid w:val="008C04E3"/>
    <w:rsid w:val="008C0FC3"/>
    <w:rsid w:val="008C5DA8"/>
    <w:rsid w:val="008D689B"/>
    <w:rsid w:val="008E026A"/>
    <w:rsid w:val="008E7C17"/>
    <w:rsid w:val="008F209E"/>
    <w:rsid w:val="008F7077"/>
    <w:rsid w:val="00916B77"/>
    <w:rsid w:val="00934A27"/>
    <w:rsid w:val="009419F1"/>
    <w:rsid w:val="00944508"/>
    <w:rsid w:val="00947AEE"/>
    <w:rsid w:val="00950430"/>
    <w:rsid w:val="00954C6B"/>
    <w:rsid w:val="0095654C"/>
    <w:rsid w:val="00966B9D"/>
    <w:rsid w:val="00976D44"/>
    <w:rsid w:val="0098275F"/>
    <w:rsid w:val="00983EDC"/>
    <w:rsid w:val="00986175"/>
    <w:rsid w:val="00987BEE"/>
    <w:rsid w:val="00992A85"/>
    <w:rsid w:val="009A1108"/>
    <w:rsid w:val="009A2BF0"/>
    <w:rsid w:val="009A31DF"/>
    <w:rsid w:val="009A3C5B"/>
    <w:rsid w:val="009A70DF"/>
    <w:rsid w:val="009C083E"/>
    <w:rsid w:val="009C352D"/>
    <w:rsid w:val="009C3D58"/>
    <w:rsid w:val="009E05A8"/>
    <w:rsid w:val="009E4F0D"/>
    <w:rsid w:val="009F5AB4"/>
    <w:rsid w:val="00A11E1C"/>
    <w:rsid w:val="00A159C8"/>
    <w:rsid w:val="00A205B4"/>
    <w:rsid w:val="00A225B0"/>
    <w:rsid w:val="00A36034"/>
    <w:rsid w:val="00A41C48"/>
    <w:rsid w:val="00A43CD7"/>
    <w:rsid w:val="00A60B14"/>
    <w:rsid w:val="00A61D53"/>
    <w:rsid w:val="00A63D14"/>
    <w:rsid w:val="00A650DB"/>
    <w:rsid w:val="00A65733"/>
    <w:rsid w:val="00A674EC"/>
    <w:rsid w:val="00A74E80"/>
    <w:rsid w:val="00A75B8C"/>
    <w:rsid w:val="00A84EAB"/>
    <w:rsid w:val="00A85136"/>
    <w:rsid w:val="00A85846"/>
    <w:rsid w:val="00A949D2"/>
    <w:rsid w:val="00AA45A9"/>
    <w:rsid w:val="00AA796B"/>
    <w:rsid w:val="00AB17BA"/>
    <w:rsid w:val="00AB359D"/>
    <w:rsid w:val="00AB477B"/>
    <w:rsid w:val="00AC4CF3"/>
    <w:rsid w:val="00AC552A"/>
    <w:rsid w:val="00AD2EF2"/>
    <w:rsid w:val="00AD6BBE"/>
    <w:rsid w:val="00AE18EF"/>
    <w:rsid w:val="00AE6C4E"/>
    <w:rsid w:val="00AE6F96"/>
    <w:rsid w:val="00AF2353"/>
    <w:rsid w:val="00AF26B9"/>
    <w:rsid w:val="00B035B9"/>
    <w:rsid w:val="00B04B74"/>
    <w:rsid w:val="00B058B5"/>
    <w:rsid w:val="00B05936"/>
    <w:rsid w:val="00B10298"/>
    <w:rsid w:val="00B13348"/>
    <w:rsid w:val="00B239F7"/>
    <w:rsid w:val="00B34411"/>
    <w:rsid w:val="00B45859"/>
    <w:rsid w:val="00B47516"/>
    <w:rsid w:val="00B51C28"/>
    <w:rsid w:val="00B65804"/>
    <w:rsid w:val="00B72D2A"/>
    <w:rsid w:val="00B84D01"/>
    <w:rsid w:val="00B907CA"/>
    <w:rsid w:val="00BA3A90"/>
    <w:rsid w:val="00BB5935"/>
    <w:rsid w:val="00BB7256"/>
    <w:rsid w:val="00BC10D5"/>
    <w:rsid w:val="00BE1FEA"/>
    <w:rsid w:val="00C04AED"/>
    <w:rsid w:val="00C07BA3"/>
    <w:rsid w:val="00C334F1"/>
    <w:rsid w:val="00C33CB4"/>
    <w:rsid w:val="00C47274"/>
    <w:rsid w:val="00C553E6"/>
    <w:rsid w:val="00C55D57"/>
    <w:rsid w:val="00C70DA3"/>
    <w:rsid w:val="00C82A32"/>
    <w:rsid w:val="00C847B3"/>
    <w:rsid w:val="00C9183C"/>
    <w:rsid w:val="00C94E76"/>
    <w:rsid w:val="00CA0677"/>
    <w:rsid w:val="00CA249C"/>
    <w:rsid w:val="00CA24BF"/>
    <w:rsid w:val="00CA7B68"/>
    <w:rsid w:val="00CB5487"/>
    <w:rsid w:val="00CB58A2"/>
    <w:rsid w:val="00CC28C2"/>
    <w:rsid w:val="00CE469C"/>
    <w:rsid w:val="00D0050D"/>
    <w:rsid w:val="00D053B4"/>
    <w:rsid w:val="00D116E6"/>
    <w:rsid w:val="00D17C91"/>
    <w:rsid w:val="00D23CD3"/>
    <w:rsid w:val="00D2660D"/>
    <w:rsid w:val="00D310B4"/>
    <w:rsid w:val="00D3122B"/>
    <w:rsid w:val="00D343F5"/>
    <w:rsid w:val="00D41216"/>
    <w:rsid w:val="00D47A0C"/>
    <w:rsid w:val="00D52723"/>
    <w:rsid w:val="00D544EA"/>
    <w:rsid w:val="00D64193"/>
    <w:rsid w:val="00D822BA"/>
    <w:rsid w:val="00D827D3"/>
    <w:rsid w:val="00D84936"/>
    <w:rsid w:val="00D94C9A"/>
    <w:rsid w:val="00DA2C08"/>
    <w:rsid w:val="00DB2FAF"/>
    <w:rsid w:val="00DB5BC2"/>
    <w:rsid w:val="00DC7E3D"/>
    <w:rsid w:val="00DD465F"/>
    <w:rsid w:val="00DE6C5E"/>
    <w:rsid w:val="00DF0BAE"/>
    <w:rsid w:val="00E10FB4"/>
    <w:rsid w:val="00E12A06"/>
    <w:rsid w:val="00E1723B"/>
    <w:rsid w:val="00E50813"/>
    <w:rsid w:val="00E542A6"/>
    <w:rsid w:val="00E5687F"/>
    <w:rsid w:val="00E62B5B"/>
    <w:rsid w:val="00E67E7A"/>
    <w:rsid w:val="00E72154"/>
    <w:rsid w:val="00E76D0B"/>
    <w:rsid w:val="00E87E7B"/>
    <w:rsid w:val="00E9447C"/>
    <w:rsid w:val="00EA5AC6"/>
    <w:rsid w:val="00EA67CA"/>
    <w:rsid w:val="00EB1908"/>
    <w:rsid w:val="00EB3699"/>
    <w:rsid w:val="00EC1869"/>
    <w:rsid w:val="00EC204C"/>
    <w:rsid w:val="00EE3A75"/>
    <w:rsid w:val="00EE5EFC"/>
    <w:rsid w:val="00EF0573"/>
    <w:rsid w:val="00EF468B"/>
    <w:rsid w:val="00EF55C7"/>
    <w:rsid w:val="00F06DC4"/>
    <w:rsid w:val="00F07C55"/>
    <w:rsid w:val="00F147C1"/>
    <w:rsid w:val="00F349A1"/>
    <w:rsid w:val="00F40D53"/>
    <w:rsid w:val="00F429DF"/>
    <w:rsid w:val="00F458C5"/>
    <w:rsid w:val="00F47978"/>
    <w:rsid w:val="00F75D51"/>
    <w:rsid w:val="00F91D8D"/>
    <w:rsid w:val="00F9301E"/>
    <w:rsid w:val="00FA6259"/>
    <w:rsid w:val="00FA691B"/>
    <w:rsid w:val="00FB1323"/>
    <w:rsid w:val="00FB1A75"/>
    <w:rsid w:val="00FC34D9"/>
    <w:rsid w:val="00FC784B"/>
    <w:rsid w:val="00FD2B14"/>
    <w:rsid w:val="00FD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26744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6">
    <w:name w:val="Текст Знак"/>
    <w:basedOn w:val="a0"/>
    <w:link w:val="a5"/>
    <w:rsid w:val="0026744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267446"/>
    <w:pPr>
      <w:spacing w:after="120"/>
    </w:pPr>
    <w:rPr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267446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9">
    <w:name w:val="Table Grid"/>
    <w:basedOn w:val="a1"/>
    <w:rsid w:val="0026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267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uk-UA"/>
    </w:rPr>
  </w:style>
  <w:style w:type="paragraph" w:styleId="2">
    <w:name w:val="Body Text 2"/>
    <w:basedOn w:val="a"/>
    <w:link w:val="20"/>
    <w:rsid w:val="002674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7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67446"/>
    <w:pPr>
      <w:spacing w:after="120"/>
      <w:ind w:left="283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267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6744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67446"/>
  </w:style>
  <w:style w:type="table" w:customStyle="1" w:styleId="10">
    <w:name w:val="Сетка таблицы1"/>
    <w:basedOn w:val="a1"/>
    <w:next w:val="a9"/>
    <w:uiPriority w:val="59"/>
    <w:rsid w:val="0026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6744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267446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67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67446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7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6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basedOn w:val="a0"/>
    <w:qFormat/>
    <w:rsid w:val="00267446"/>
    <w:rPr>
      <w:b/>
      <w:bCs/>
    </w:rPr>
  </w:style>
  <w:style w:type="paragraph" w:styleId="af4">
    <w:name w:val="Subtitle"/>
    <w:basedOn w:val="a"/>
    <w:link w:val="af5"/>
    <w:uiPriority w:val="11"/>
    <w:qFormat/>
    <w:rsid w:val="00267446"/>
    <w:pPr>
      <w:spacing w:before="100" w:beforeAutospacing="1" w:after="100" w:afterAutospacing="1"/>
    </w:pPr>
    <w:rPr>
      <w:lang w:eastAsia="uk-UA"/>
    </w:rPr>
  </w:style>
  <w:style w:type="character" w:customStyle="1" w:styleId="af5">
    <w:name w:val="Подзаголовок Знак"/>
    <w:basedOn w:val="a0"/>
    <w:link w:val="af4"/>
    <w:uiPriority w:val="11"/>
    <w:rsid w:val="0026744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098">
    <w:name w:val="098"/>
    <w:basedOn w:val="a"/>
    <w:rsid w:val="00267446"/>
    <w:pPr>
      <w:spacing w:line="218" w:lineRule="auto"/>
      <w:ind w:firstLine="340"/>
      <w:jc w:val="both"/>
    </w:pPr>
    <w:rPr>
      <w:kern w:val="28"/>
      <w:sz w:val="22"/>
      <w:szCs w:val="20"/>
    </w:rPr>
  </w:style>
  <w:style w:type="character" w:styleId="af6">
    <w:name w:val="annotation reference"/>
    <w:basedOn w:val="a0"/>
    <w:uiPriority w:val="99"/>
    <w:semiHidden/>
    <w:unhideWhenUsed/>
    <w:rsid w:val="002674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67446"/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6744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74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67446"/>
    <w:rPr>
      <w:b/>
      <w:bCs/>
    </w:rPr>
  </w:style>
  <w:style w:type="character" w:customStyle="1" w:styleId="apple-converted-space">
    <w:name w:val="apple-converted-space"/>
    <w:basedOn w:val="a0"/>
    <w:rsid w:val="00267446"/>
  </w:style>
  <w:style w:type="character" w:customStyle="1" w:styleId="hl">
    <w:name w:val="hl"/>
    <w:basedOn w:val="a0"/>
    <w:rsid w:val="0026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7.8670895304753546E-2"/>
          <c:y val="5.5962379702537333E-2"/>
          <c:w val="0.73480242053076694"/>
          <c:h val="0.809100245868475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prstClr val="black"/>
              </a:solidFill>
            </a:ln>
          </c:spPr>
          <c:cat>
            <c:strRef>
              <c:f>Лист1!$A$2:$A$6</c:f>
              <c:strCache>
                <c:ptCount val="5"/>
                <c:pt idx="0">
                  <c:v>1-добові</c:v>
                </c:pt>
                <c:pt idx="1">
                  <c:v>7-добові</c:v>
                </c:pt>
                <c:pt idx="2">
                  <c:v>28-добові</c:v>
                </c:pt>
                <c:pt idx="3">
                  <c:v>42-добові</c:v>
                </c:pt>
                <c:pt idx="4">
                  <c:v>72-добові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9.25</c:v>
                </c:pt>
                <c:pt idx="1">
                  <c:v>29.86</c:v>
                </c:pt>
                <c:pt idx="2">
                  <c:v>169.6</c:v>
                </c:pt>
                <c:pt idx="3">
                  <c:v>221.7</c:v>
                </c:pt>
                <c:pt idx="4">
                  <c:v>269.7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дослідна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 w="12700">
              <a:solidFill>
                <a:prstClr val="black"/>
              </a:solidFill>
            </a:ln>
          </c:spPr>
          <c:cat>
            <c:strRef>
              <c:f>Лист1!$A$2:$A$6</c:f>
              <c:strCache>
                <c:ptCount val="5"/>
                <c:pt idx="0">
                  <c:v>1-добові</c:v>
                </c:pt>
                <c:pt idx="1">
                  <c:v>7-добові</c:v>
                </c:pt>
                <c:pt idx="2">
                  <c:v>28-добові</c:v>
                </c:pt>
                <c:pt idx="3">
                  <c:v>42-добові</c:v>
                </c:pt>
                <c:pt idx="4">
                  <c:v>72-добові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9.34</c:v>
                </c:pt>
                <c:pt idx="1">
                  <c:v>30.49</c:v>
                </c:pt>
                <c:pt idx="2">
                  <c:v>185.31</c:v>
                </c:pt>
                <c:pt idx="3">
                  <c:v>262.45</c:v>
                </c:pt>
                <c:pt idx="4">
                  <c:v>295.54000000000002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дослідна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1-добові</c:v>
                </c:pt>
                <c:pt idx="1">
                  <c:v>7-добові</c:v>
                </c:pt>
                <c:pt idx="2">
                  <c:v>28-добові</c:v>
                </c:pt>
                <c:pt idx="3">
                  <c:v>42-добові</c:v>
                </c:pt>
                <c:pt idx="4">
                  <c:v>72-добові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9.42</c:v>
                </c:pt>
                <c:pt idx="1">
                  <c:v>29.77</c:v>
                </c:pt>
                <c:pt idx="2">
                  <c:v>170.83</c:v>
                </c:pt>
                <c:pt idx="3">
                  <c:v>230.72</c:v>
                </c:pt>
                <c:pt idx="4">
                  <c:v>273.14000000000038</c:v>
                </c:pt>
              </c:numCache>
            </c:numRef>
          </c:val>
        </c:ser>
        <c:axId val="155620096"/>
        <c:axId val="155622016"/>
      </c:barChart>
      <c:catAx>
        <c:axId val="155620096"/>
        <c:scaling>
          <c:orientation val="minMax"/>
        </c:scaling>
        <c:axPos val="b"/>
        <c:tickLblPos val="nextTo"/>
        <c:crossAx val="155622016"/>
        <c:crosses val="autoZero"/>
        <c:auto val="1"/>
        <c:lblAlgn val="ctr"/>
        <c:lblOffset val="100"/>
      </c:catAx>
      <c:valAx>
        <c:axId val="155622016"/>
        <c:scaling>
          <c:orientation val="minMax"/>
          <c:max val="300"/>
        </c:scaling>
        <c:axPos val="l"/>
        <c:majorGridlines/>
        <c:numFmt formatCode="General" sourceLinked="1"/>
        <c:tickLblPos val="nextTo"/>
        <c:crossAx val="15562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ysClr val="windowText" lastClr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1-7доба</c:v>
                </c:pt>
                <c:pt idx="1">
                  <c:v>7-28 доба</c:v>
                </c:pt>
                <c:pt idx="2">
                  <c:v>28-42 доба</c:v>
                </c:pt>
                <c:pt idx="3">
                  <c:v>42-72 доба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3.44</c:v>
                </c:pt>
                <c:pt idx="1">
                  <c:v>6.6499999999999995</c:v>
                </c:pt>
                <c:pt idx="2">
                  <c:v>3.72</c:v>
                </c:pt>
                <c:pt idx="3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дослідна 1</c:v>
                </c:pt>
              </c:strCache>
            </c:strRef>
          </c:tx>
          <c:spPr>
            <a:solidFill>
              <a:prstClr val="white">
                <a:lumMod val="75000"/>
              </a:prstClr>
            </a:solidFill>
            <a:ln w="12700">
              <a:solidFill>
                <a:sysClr val="windowText" lastClr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1-7доба</c:v>
                </c:pt>
                <c:pt idx="1">
                  <c:v>7-28 доба</c:v>
                </c:pt>
                <c:pt idx="2">
                  <c:v>28-42 доба</c:v>
                </c:pt>
                <c:pt idx="3">
                  <c:v>42-72 доба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3.52</c:v>
                </c:pt>
                <c:pt idx="1">
                  <c:v>7.37</c:v>
                </c:pt>
                <c:pt idx="2">
                  <c:v>5.51</c:v>
                </c:pt>
                <c:pt idx="3">
                  <c:v>1.04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дослідна 2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 w="12700">
              <a:solidFill>
                <a:schemeClr val="tx1"/>
              </a:solidFill>
            </a:ln>
          </c:spPr>
          <c:cat>
            <c:strRef>
              <c:f>Лист1!$A$2:$A$5</c:f>
              <c:strCache>
                <c:ptCount val="4"/>
                <c:pt idx="0">
                  <c:v>1-7доба</c:v>
                </c:pt>
                <c:pt idx="1">
                  <c:v>7-28 доба</c:v>
                </c:pt>
                <c:pt idx="2">
                  <c:v>28-42 доба</c:v>
                </c:pt>
                <c:pt idx="3">
                  <c:v>42-72 доба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3.3899999999999997</c:v>
                </c:pt>
                <c:pt idx="1">
                  <c:v>6.72</c:v>
                </c:pt>
                <c:pt idx="2">
                  <c:v>4.28</c:v>
                </c:pt>
                <c:pt idx="3">
                  <c:v>1.43</c:v>
                </c:pt>
              </c:numCache>
            </c:numRef>
          </c:val>
        </c:ser>
        <c:axId val="158078080"/>
        <c:axId val="158079616"/>
      </c:barChart>
      <c:catAx>
        <c:axId val="158078080"/>
        <c:scaling>
          <c:orientation val="minMax"/>
        </c:scaling>
        <c:axPos val="b"/>
        <c:tickLblPos val="nextTo"/>
        <c:crossAx val="158079616"/>
        <c:crosses val="autoZero"/>
        <c:auto val="1"/>
        <c:lblAlgn val="ctr"/>
        <c:lblOffset val="100"/>
      </c:catAx>
      <c:valAx>
        <c:axId val="158079616"/>
        <c:scaling>
          <c:orientation val="minMax"/>
        </c:scaling>
        <c:axPos val="l"/>
        <c:majorGridlines/>
        <c:numFmt formatCode="General" sourceLinked="1"/>
        <c:tickLblPos val="nextTo"/>
        <c:crossAx val="158078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41-51 доба</c:v>
                </c:pt>
                <c:pt idx="1">
                  <c:v>52-61 доба</c:v>
                </c:pt>
                <c:pt idx="2">
                  <c:v>62-72 доба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72.599999999999994</c:v>
                </c:pt>
                <c:pt idx="2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дослідна 1</c:v>
                </c:pt>
              </c:strCache>
            </c:strRef>
          </c:tx>
          <c:spPr>
            <a:solidFill>
              <a:prstClr val="white">
                <a:lumMod val="75000"/>
              </a:prstClr>
            </a:solidFill>
            <a:ln w="12700"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41-51 доба</c:v>
                </c:pt>
                <c:pt idx="1">
                  <c:v>52-61 доба</c:v>
                </c:pt>
                <c:pt idx="2">
                  <c:v>62-72 доба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24.9</c:v>
                </c:pt>
                <c:pt idx="1">
                  <c:v>79.099999999999994</c:v>
                </c:pt>
                <c:pt idx="2">
                  <c:v>82.02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дослідна 2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 w="12700"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uk-UA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41-51 доба</c:v>
                </c:pt>
                <c:pt idx="1">
                  <c:v>52-61 доба</c:v>
                </c:pt>
                <c:pt idx="2">
                  <c:v>62-72 доба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16.8</c:v>
                </c:pt>
                <c:pt idx="1">
                  <c:v>52.4</c:v>
                </c:pt>
                <c:pt idx="2">
                  <c:v>65.3</c:v>
                </c:pt>
              </c:numCache>
            </c:numRef>
          </c:val>
        </c:ser>
        <c:axId val="158055808"/>
        <c:axId val="158065792"/>
      </c:barChart>
      <c:catAx>
        <c:axId val="158055808"/>
        <c:scaling>
          <c:orientation val="minMax"/>
        </c:scaling>
        <c:axPos val="b"/>
        <c:tickLblPos val="nextTo"/>
        <c:crossAx val="158065792"/>
        <c:crosses val="autoZero"/>
        <c:auto val="1"/>
        <c:lblAlgn val="ctr"/>
        <c:lblOffset val="100"/>
      </c:catAx>
      <c:valAx>
        <c:axId val="158065792"/>
        <c:scaling>
          <c:orientation val="minMax"/>
        </c:scaling>
        <c:axPos val="l"/>
        <c:majorGridlines/>
        <c:numFmt formatCode="General" sourceLinked="1"/>
        <c:tickLblPos val="nextTo"/>
        <c:crossAx val="158055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14221</Words>
  <Characters>8107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Poultry03</cp:lastModifiedBy>
  <cp:revision>15</cp:revision>
  <dcterms:created xsi:type="dcterms:W3CDTF">2013-12-19T13:18:00Z</dcterms:created>
  <dcterms:modified xsi:type="dcterms:W3CDTF">2013-12-25T11:11:00Z</dcterms:modified>
</cp:coreProperties>
</file>